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2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jc w:val="center"/>
        <w:rPr>
          <w:rFonts w:hint="eastAsia"/>
          <w:b/>
          <w:sz w:val="36"/>
          <w:szCs w:val="36"/>
        </w:rPr>
      </w:pPr>
      <w:bookmarkStart w:id="0" w:name="_GoBack"/>
      <w:r>
        <w:rPr>
          <w:rFonts w:hint="eastAsia"/>
          <w:b/>
          <w:sz w:val="36"/>
          <w:szCs w:val="36"/>
        </w:rPr>
        <w:t>202</w:t>
      </w:r>
      <w:r>
        <w:rPr>
          <w:b/>
          <w:sz w:val="36"/>
          <w:szCs w:val="36"/>
        </w:rPr>
        <w:t>3</w:t>
      </w:r>
      <w:r>
        <w:rPr>
          <w:rFonts w:hint="eastAsia"/>
          <w:b/>
          <w:sz w:val="36"/>
          <w:szCs w:val="36"/>
        </w:rPr>
        <w:t>年常熟市教育系统基层工会工作情况一览表</w:t>
      </w:r>
      <w:bookmarkEnd w:id="0"/>
    </w:p>
    <w:p>
      <w:pPr>
        <w:spacing w:line="240" w:lineRule="exact"/>
        <w:rPr>
          <w:rFonts w:hint="eastAsia"/>
          <w:sz w:val="24"/>
          <w:u w:val="single"/>
        </w:rPr>
      </w:pPr>
    </w:p>
    <w:tbl>
      <w:tblPr>
        <w:tblStyle w:val="2"/>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813"/>
        <w:gridCol w:w="1451"/>
        <w:gridCol w:w="6"/>
        <w:gridCol w:w="1487"/>
        <w:gridCol w:w="1291"/>
        <w:gridCol w:w="1416"/>
        <w:gridCol w:w="290"/>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noWrap w:val="0"/>
            <w:vAlign w:val="top"/>
          </w:tcPr>
          <w:p>
            <w:pPr>
              <w:spacing w:line="600" w:lineRule="exact"/>
              <w:jc w:val="center"/>
              <w:rPr>
                <w:rFonts w:hint="eastAsia"/>
                <w:sz w:val="24"/>
              </w:rPr>
            </w:pPr>
            <w:r>
              <w:rPr>
                <w:rFonts w:hint="eastAsia"/>
                <w:sz w:val="24"/>
              </w:rPr>
              <w:t>单  位</w:t>
            </w:r>
          </w:p>
        </w:tc>
        <w:tc>
          <w:tcPr>
            <w:tcW w:w="18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sz w:val="24"/>
                <w:lang w:val="en-US" w:eastAsia="zh-CN"/>
              </w:rPr>
            </w:pPr>
            <w:r>
              <w:rPr>
                <w:rFonts w:hint="eastAsia"/>
                <w:sz w:val="24"/>
                <w:lang w:val="en-US" w:eastAsia="zh-CN"/>
              </w:rPr>
              <w:t>常熟高新园中等专业学校</w:t>
            </w:r>
          </w:p>
        </w:tc>
        <w:tc>
          <w:tcPr>
            <w:tcW w:w="1457" w:type="dxa"/>
            <w:gridSpan w:val="2"/>
            <w:noWrap w:val="0"/>
            <w:vAlign w:val="top"/>
          </w:tcPr>
          <w:p>
            <w:pPr>
              <w:spacing w:line="600" w:lineRule="exact"/>
              <w:jc w:val="center"/>
              <w:rPr>
                <w:rFonts w:hint="eastAsia"/>
                <w:sz w:val="24"/>
              </w:rPr>
            </w:pPr>
            <w:r>
              <w:rPr>
                <w:rFonts w:hint="eastAsia"/>
                <w:sz w:val="24"/>
              </w:rPr>
              <w:t>工会主席</w:t>
            </w:r>
          </w:p>
        </w:tc>
        <w:tc>
          <w:tcPr>
            <w:tcW w:w="1487" w:type="dxa"/>
            <w:noWrap w:val="0"/>
            <w:vAlign w:val="top"/>
          </w:tcPr>
          <w:p>
            <w:pPr>
              <w:spacing w:line="600" w:lineRule="exact"/>
              <w:rPr>
                <w:rFonts w:hint="default" w:eastAsia="宋体"/>
                <w:sz w:val="24"/>
                <w:lang w:val="en-US" w:eastAsia="zh-CN"/>
              </w:rPr>
            </w:pPr>
            <w:r>
              <w:rPr>
                <w:rFonts w:hint="eastAsia"/>
                <w:sz w:val="24"/>
                <w:lang w:val="en-US" w:eastAsia="zh-CN"/>
              </w:rPr>
              <w:t xml:space="preserve">   顾闯</w:t>
            </w:r>
          </w:p>
        </w:tc>
        <w:tc>
          <w:tcPr>
            <w:tcW w:w="1291" w:type="dxa"/>
            <w:noWrap w:val="0"/>
            <w:vAlign w:val="top"/>
          </w:tcPr>
          <w:p>
            <w:pPr>
              <w:spacing w:line="600" w:lineRule="exact"/>
              <w:jc w:val="center"/>
              <w:rPr>
                <w:rFonts w:hint="eastAsia"/>
                <w:sz w:val="24"/>
              </w:rPr>
            </w:pPr>
            <w:r>
              <w:rPr>
                <w:rFonts w:hint="eastAsia"/>
                <w:sz w:val="24"/>
              </w:rPr>
              <w:t>会员人数</w:t>
            </w:r>
          </w:p>
        </w:tc>
        <w:tc>
          <w:tcPr>
            <w:tcW w:w="1728" w:type="dxa"/>
            <w:gridSpan w:val="3"/>
            <w:noWrap w:val="0"/>
            <w:vAlign w:val="top"/>
          </w:tcPr>
          <w:p>
            <w:pPr>
              <w:spacing w:line="600" w:lineRule="exact"/>
              <w:rPr>
                <w:rFonts w:hint="eastAsia"/>
                <w:sz w:val="24"/>
              </w:rPr>
            </w:pPr>
            <w:r>
              <w:rPr>
                <w:rFonts w:hint="eastAsia"/>
                <w:sz w:val="24"/>
              </w:rPr>
              <w:t xml:space="preserve">    </w:t>
            </w:r>
            <w:r>
              <w:rPr>
                <w:rFonts w:hint="eastAsia"/>
                <w:sz w:val="24"/>
                <w:lang w:val="en-US" w:eastAsia="zh-CN"/>
              </w:rPr>
              <w:t>201</w:t>
            </w: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0" w:type="dxa"/>
            <w:noWrap w:val="0"/>
            <w:vAlign w:val="top"/>
          </w:tcPr>
          <w:p>
            <w:pPr>
              <w:spacing w:line="600" w:lineRule="exact"/>
              <w:jc w:val="center"/>
              <w:rPr>
                <w:rFonts w:hint="eastAsia"/>
                <w:sz w:val="24"/>
              </w:rPr>
            </w:pPr>
            <w:r>
              <w:rPr>
                <w:rFonts w:hint="eastAsia"/>
                <w:sz w:val="24"/>
              </w:rPr>
              <w:t>新入会人数</w:t>
            </w:r>
          </w:p>
        </w:tc>
        <w:tc>
          <w:tcPr>
            <w:tcW w:w="1813" w:type="dxa"/>
            <w:noWrap w:val="0"/>
            <w:vAlign w:val="top"/>
          </w:tcPr>
          <w:p>
            <w:pPr>
              <w:spacing w:line="600" w:lineRule="exact"/>
              <w:rPr>
                <w:rFonts w:hint="eastAsia"/>
                <w:sz w:val="24"/>
              </w:rPr>
            </w:pPr>
            <w:r>
              <w:rPr>
                <w:rFonts w:hint="eastAsia"/>
                <w:sz w:val="24"/>
              </w:rPr>
              <w:t xml:space="preserve">  </w:t>
            </w:r>
            <w:r>
              <w:rPr>
                <w:rFonts w:hint="eastAsia"/>
                <w:sz w:val="24"/>
                <w:lang w:val="en-US" w:eastAsia="zh-CN"/>
              </w:rPr>
              <w:t xml:space="preserve"> 7</w:t>
            </w:r>
            <w:r>
              <w:rPr>
                <w:rFonts w:hint="eastAsia"/>
                <w:sz w:val="24"/>
              </w:rPr>
              <w:t xml:space="preserve"> 人</w:t>
            </w:r>
          </w:p>
        </w:tc>
        <w:tc>
          <w:tcPr>
            <w:tcW w:w="1457" w:type="dxa"/>
            <w:gridSpan w:val="2"/>
            <w:noWrap w:val="0"/>
            <w:vAlign w:val="top"/>
          </w:tcPr>
          <w:p>
            <w:pPr>
              <w:spacing w:line="600" w:lineRule="exact"/>
              <w:jc w:val="center"/>
              <w:rPr>
                <w:rFonts w:hint="eastAsia"/>
                <w:sz w:val="24"/>
              </w:rPr>
            </w:pPr>
            <w:r>
              <w:rPr>
                <w:rFonts w:hint="eastAsia"/>
                <w:sz w:val="24"/>
              </w:rPr>
              <w:t>青蓝帮扶</w:t>
            </w:r>
          </w:p>
        </w:tc>
        <w:tc>
          <w:tcPr>
            <w:tcW w:w="1487" w:type="dxa"/>
            <w:noWrap w:val="0"/>
            <w:vAlign w:val="top"/>
          </w:tcPr>
          <w:p>
            <w:pPr>
              <w:spacing w:line="600" w:lineRule="exact"/>
              <w:rPr>
                <w:rFonts w:hint="eastAsia"/>
                <w:sz w:val="24"/>
              </w:rPr>
            </w:pPr>
            <w:r>
              <w:rPr>
                <w:rFonts w:hint="eastAsia"/>
                <w:sz w:val="24"/>
              </w:rPr>
              <w:t xml:space="preserve">   </w:t>
            </w:r>
            <w:r>
              <w:rPr>
                <w:rFonts w:hint="eastAsia"/>
                <w:sz w:val="24"/>
                <w:lang w:val="en-US" w:eastAsia="zh-CN"/>
              </w:rPr>
              <w:t>3</w:t>
            </w:r>
            <w:r>
              <w:rPr>
                <w:rFonts w:hint="eastAsia"/>
                <w:sz w:val="24"/>
              </w:rPr>
              <w:t xml:space="preserve"> 对</w:t>
            </w:r>
          </w:p>
        </w:tc>
        <w:tc>
          <w:tcPr>
            <w:tcW w:w="1291" w:type="dxa"/>
            <w:noWrap w:val="0"/>
            <w:vAlign w:val="top"/>
          </w:tcPr>
          <w:p>
            <w:pPr>
              <w:spacing w:line="600" w:lineRule="exact"/>
              <w:jc w:val="center"/>
              <w:rPr>
                <w:rFonts w:hint="eastAsia"/>
                <w:sz w:val="24"/>
              </w:rPr>
            </w:pPr>
            <w:r>
              <w:rPr>
                <w:rFonts w:hint="eastAsia"/>
                <w:sz w:val="24"/>
              </w:rPr>
              <w:t>调解矛盾</w:t>
            </w:r>
          </w:p>
        </w:tc>
        <w:tc>
          <w:tcPr>
            <w:tcW w:w="1728" w:type="dxa"/>
            <w:gridSpan w:val="3"/>
            <w:noWrap w:val="0"/>
            <w:vAlign w:val="top"/>
          </w:tcPr>
          <w:p>
            <w:pPr>
              <w:spacing w:line="600" w:lineRule="exact"/>
              <w:rPr>
                <w:rFonts w:hint="eastAsia"/>
                <w:sz w:val="24"/>
              </w:rPr>
            </w:pPr>
            <w:r>
              <w:rPr>
                <w:rFonts w:hint="eastAsia"/>
                <w:sz w:val="24"/>
              </w:rPr>
              <w:t xml:space="preserve">    </w:t>
            </w:r>
            <w:r>
              <w:rPr>
                <w:rFonts w:hint="eastAsia"/>
                <w:sz w:val="24"/>
                <w:lang w:val="en-US" w:eastAsia="zh-CN"/>
              </w:rPr>
              <w:t>0</w:t>
            </w:r>
            <w:r>
              <w:rPr>
                <w:rFonts w:hint="eastAsia"/>
                <w:sz w:val="24"/>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70" w:type="dxa"/>
            <w:noWrap w:val="0"/>
            <w:vAlign w:val="top"/>
          </w:tcPr>
          <w:p>
            <w:pPr>
              <w:spacing w:line="600" w:lineRule="exact"/>
              <w:jc w:val="center"/>
              <w:rPr>
                <w:rFonts w:hint="eastAsia"/>
                <w:sz w:val="24"/>
              </w:rPr>
            </w:pPr>
            <w:r>
              <w:rPr>
                <w:rFonts w:hint="eastAsia"/>
                <w:sz w:val="24"/>
              </w:rPr>
              <w:t>合理化建议</w:t>
            </w:r>
          </w:p>
        </w:tc>
        <w:tc>
          <w:tcPr>
            <w:tcW w:w="1813" w:type="dxa"/>
            <w:noWrap w:val="0"/>
            <w:vAlign w:val="top"/>
          </w:tcPr>
          <w:p>
            <w:pPr>
              <w:spacing w:line="600" w:lineRule="exact"/>
              <w:rPr>
                <w:rFonts w:hint="eastAsia"/>
                <w:sz w:val="24"/>
              </w:rPr>
            </w:pPr>
            <w:r>
              <w:rPr>
                <w:rFonts w:hint="eastAsia"/>
                <w:sz w:val="24"/>
              </w:rPr>
              <w:t xml:space="preserve">   </w:t>
            </w:r>
            <w:r>
              <w:rPr>
                <w:rFonts w:hint="eastAsia"/>
                <w:sz w:val="24"/>
                <w:lang w:val="en-US" w:eastAsia="zh-CN"/>
              </w:rPr>
              <w:t>2</w:t>
            </w:r>
            <w:r>
              <w:rPr>
                <w:rFonts w:hint="eastAsia"/>
                <w:sz w:val="24"/>
              </w:rPr>
              <w:t>条</w:t>
            </w:r>
          </w:p>
        </w:tc>
        <w:tc>
          <w:tcPr>
            <w:tcW w:w="1457" w:type="dxa"/>
            <w:gridSpan w:val="2"/>
            <w:noWrap w:val="0"/>
            <w:vAlign w:val="top"/>
          </w:tcPr>
          <w:p>
            <w:pPr>
              <w:spacing w:line="600" w:lineRule="exact"/>
              <w:jc w:val="center"/>
              <w:rPr>
                <w:rFonts w:hint="eastAsia"/>
                <w:sz w:val="24"/>
              </w:rPr>
            </w:pPr>
            <w:r>
              <w:rPr>
                <w:rFonts w:hint="eastAsia"/>
                <w:sz w:val="24"/>
              </w:rPr>
              <w:t>采  纳</w:t>
            </w:r>
          </w:p>
        </w:tc>
        <w:tc>
          <w:tcPr>
            <w:tcW w:w="1487" w:type="dxa"/>
            <w:noWrap w:val="0"/>
            <w:vAlign w:val="top"/>
          </w:tcPr>
          <w:p>
            <w:pPr>
              <w:spacing w:line="600" w:lineRule="exact"/>
              <w:rPr>
                <w:rFonts w:hint="eastAsia"/>
                <w:sz w:val="24"/>
              </w:rPr>
            </w:pPr>
            <w:r>
              <w:rPr>
                <w:rFonts w:hint="eastAsia"/>
                <w:sz w:val="24"/>
              </w:rPr>
              <w:t xml:space="preserve">   </w:t>
            </w:r>
            <w:r>
              <w:rPr>
                <w:rFonts w:hint="eastAsia"/>
                <w:sz w:val="24"/>
                <w:lang w:val="en-US" w:eastAsia="zh-CN"/>
              </w:rPr>
              <w:t>2</w:t>
            </w:r>
            <w:r>
              <w:rPr>
                <w:rFonts w:hint="eastAsia"/>
                <w:sz w:val="24"/>
              </w:rPr>
              <w:t xml:space="preserve"> 条</w:t>
            </w:r>
          </w:p>
        </w:tc>
        <w:tc>
          <w:tcPr>
            <w:tcW w:w="1291" w:type="dxa"/>
            <w:noWrap w:val="0"/>
            <w:vAlign w:val="top"/>
          </w:tcPr>
          <w:p>
            <w:pPr>
              <w:spacing w:line="360" w:lineRule="exact"/>
              <w:jc w:val="center"/>
              <w:rPr>
                <w:rFonts w:hint="eastAsia"/>
                <w:sz w:val="24"/>
              </w:rPr>
            </w:pPr>
            <w:r>
              <w:rPr>
                <w:rFonts w:hint="eastAsia"/>
                <w:sz w:val="24"/>
              </w:rPr>
              <w:t>全年召开教代会</w:t>
            </w:r>
          </w:p>
        </w:tc>
        <w:tc>
          <w:tcPr>
            <w:tcW w:w="1728" w:type="dxa"/>
            <w:gridSpan w:val="3"/>
            <w:noWrap w:val="0"/>
            <w:vAlign w:val="top"/>
          </w:tcPr>
          <w:p>
            <w:pPr>
              <w:spacing w:line="600" w:lineRule="exact"/>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2   </w:t>
            </w:r>
            <w:r>
              <w:rPr>
                <w:rFonts w:hint="eastAsia"/>
                <w:sz w:val="24"/>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noWrap w:val="0"/>
            <w:vAlign w:val="top"/>
          </w:tcPr>
          <w:p>
            <w:pPr>
              <w:spacing w:line="600" w:lineRule="exact"/>
              <w:jc w:val="center"/>
              <w:rPr>
                <w:rFonts w:hint="eastAsia"/>
                <w:sz w:val="24"/>
              </w:rPr>
            </w:pPr>
            <w:r>
              <w:rPr>
                <w:rFonts w:hint="eastAsia"/>
                <w:sz w:val="24"/>
              </w:rPr>
              <w:t>捐  款</w:t>
            </w:r>
          </w:p>
        </w:tc>
        <w:tc>
          <w:tcPr>
            <w:tcW w:w="1813" w:type="dxa"/>
            <w:noWrap w:val="0"/>
            <w:vAlign w:val="top"/>
          </w:tcPr>
          <w:p>
            <w:pPr>
              <w:spacing w:line="600" w:lineRule="exact"/>
              <w:rPr>
                <w:rFonts w:hint="eastAsia"/>
                <w:sz w:val="24"/>
              </w:rPr>
            </w:pPr>
            <w:r>
              <w:rPr>
                <w:rFonts w:hint="eastAsia"/>
                <w:sz w:val="24"/>
              </w:rPr>
              <w:t xml:space="preserve">  </w:t>
            </w:r>
            <w:r>
              <w:rPr>
                <w:rFonts w:hint="eastAsia"/>
                <w:sz w:val="24"/>
                <w:lang w:val="en-US" w:eastAsia="zh-CN"/>
              </w:rPr>
              <w:t>6530.01</w:t>
            </w:r>
            <w:r>
              <w:rPr>
                <w:rFonts w:hint="eastAsia"/>
                <w:sz w:val="24"/>
              </w:rPr>
              <w:t xml:space="preserve">  元</w:t>
            </w:r>
          </w:p>
        </w:tc>
        <w:tc>
          <w:tcPr>
            <w:tcW w:w="1457" w:type="dxa"/>
            <w:gridSpan w:val="2"/>
            <w:noWrap w:val="0"/>
            <w:vAlign w:val="top"/>
          </w:tcPr>
          <w:p>
            <w:pPr>
              <w:spacing w:line="600" w:lineRule="exact"/>
              <w:jc w:val="center"/>
              <w:rPr>
                <w:rFonts w:hint="eastAsia"/>
                <w:sz w:val="24"/>
              </w:rPr>
            </w:pPr>
            <w:r>
              <w:rPr>
                <w:rFonts w:hint="eastAsia"/>
                <w:sz w:val="24"/>
              </w:rPr>
              <w:t>扶贫帮困</w:t>
            </w:r>
          </w:p>
        </w:tc>
        <w:tc>
          <w:tcPr>
            <w:tcW w:w="1487" w:type="dxa"/>
            <w:noWrap w:val="0"/>
            <w:vAlign w:val="top"/>
          </w:tcPr>
          <w:p>
            <w:pPr>
              <w:spacing w:line="600" w:lineRule="exact"/>
              <w:rPr>
                <w:rFonts w:hint="eastAsia"/>
                <w:sz w:val="24"/>
              </w:rPr>
            </w:pPr>
            <w:r>
              <w:rPr>
                <w:rFonts w:hint="eastAsia"/>
                <w:sz w:val="24"/>
              </w:rPr>
              <w:t xml:space="preserve">   </w:t>
            </w:r>
            <w:r>
              <w:rPr>
                <w:rFonts w:hint="eastAsia"/>
                <w:sz w:val="24"/>
                <w:lang w:val="en-US" w:eastAsia="zh-CN"/>
              </w:rPr>
              <w:t>1</w:t>
            </w:r>
            <w:r>
              <w:rPr>
                <w:rFonts w:hint="eastAsia"/>
                <w:sz w:val="24"/>
              </w:rPr>
              <w:t xml:space="preserve"> 人</w:t>
            </w:r>
          </w:p>
        </w:tc>
        <w:tc>
          <w:tcPr>
            <w:tcW w:w="1291" w:type="dxa"/>
            <w:noWrap w:val="0"/>
            <w:vAlign w:val="top"/>
          </w:tcPr>
          <w:p>
            <w:pPr>
              <w:spacing w:line="600" w:lineRule="exact"/>
              <w:jc w:val="center"/>
              <w:rPr>
                <w:rFonts w:hint="eastAsia"/>
                <w:sz w:val="24"/>
              </w:rPr>
            </w:pPr>
            <w:r>
              <w:rPr>
                <w:rFonts w:hint="eastAsia"/>
                <w:sz w:val="24"/>
              </w:rPr>
              <w:t>爱心助学</w:t>
            </w:r>
          </w:p>
        </w:tc>
        <w:tc>
          <w:tcPr>
            <w:tcW w:w="1728" w:type="dxa"/>
            <w:gridSpan w:val="3"/>
            <w:noWrap w:val="0"/>
            <w:vAlign w:val="top"/>
          </w:tcPr>
          <w:p>
            <w:pPr>
              <w:spacing w:line="600" w:lineRule="exact"/>
              <w:rPr>
                <w:rFonts w:hint="eastAsia"/>
                <w:sz w:val="24"/>
              </w:rPr>
            </w:pPr>
            <w:r>
              <w:rPr>
                <w:rFonts w:hint="eastAsia"/>
                <w:sz w:val="24"/>
              </w:rPr>
              <w:t xml:space="preserve">    </w:t>
            </w:r>
            <w:r>
              <w:rPr>
                <w:rFonts w:hint="eastAsia"/>
                <w:sz w:val="24"/>
                <w:lang w:val="en-US" w:eastAsia="zh-CN"/>
              </w:rPr>
              <w:t>2</w:t>
            </w: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770" w:type="dxa"/>
            <w:noWrap w:val="0"/>
            <w:vAlign w:val="top"/>
          </w:tcPr>
          <w:p>
            <w:pPr>
              <w:spacing w:line="600" w:lineRule="exact"/>
              <w:jc w:val="center"/>
              <w:rPr>
                <w:rFonts w:hint="eastAsia"/>
                <w:sz w:val="24"/>
              </w:rPr>
            </w:pPr>
            <w:r>
              <w:rPr>
                <w:rFonts w:hint="eastAsia"/>
                <w:sz w:val="24"/>
              </w:rPr>
              <w:t>献 血</w:t>
            </w:r>
          </w:p>
        </w:tc>
        <w:tc>
          <w:tcPr>
            <w:tcW w:w="3264" w:type="dxa"/>
            <w:gridSpan w:val="2"/>
            <w:noWrap w:val="0"/>
            <w:vAlign w:val="top"/>
          </w:tcPr>
          <w:p>
            <w:pPr>
              <w:spacing w:line="600" w:lineRule="exact"/>
              <w:rPr>
                <w:rFonts w:hint="eastAsia"/>
                <w:sz w:val="24"/>
              </w:rPr>
            </w:pPr>
            <w:r>
              <w:rPr>
                <w:rFonts w:hint="eastAsia"/>
                <w:sz w:val="24"/>
              </w:rPr>
              <w:t xml:space="preserve">        </w:t>
            </w:r>
            <w:r>
              <w:rPr>
                <w:rFonts w:hint="eastAsia"/>
                <w:sz w:val="24"/>
                <w:lang w:val="en-US" w:eastAsia="zh-CN"/>
              </w:rPr>
              <w:t>7</w:t>
            </w:r>
            <w:r>
              <w:rPr>
                <w:rFonts w:hint="eastAsia"/>
                <w:sz w:val="24"/>
              </w:rPr>
              <w:t xml:space="preserve">    人</w:t>
            </w:r>
          </w:p>
        </w:tc>
        <w:tc>
          <w:tcPr>
            <w:tcW w:w="1493" w:type="dxa"/>
            <w:gridSpan w:val="2"/>
            <w:noWrap w:val="0"/>
            <w:vAlign w:val="center"/>
          </w:tcPr>
          <w:p>
            <w:pPr>
              <w:widowControl/>
              <w:ind w:left="60"/>
              <w:jc w:val="center"/>
              <w:rPr>
                <w:rFonts w:hint="eastAsia"/>
                <w:sz w:val="24"/>
              </w:rPr>
            </w:pPr>
            <w:r>
              <w:rPr>
                <w:rFonts w:hint="eastAsia"/>
                <w:sz w:val="24"/>
              </w:rPr>
              <w:t>上缴</w:t>
            </w:r>
          </w:p>
          <w:p>
            <w:pPr>
              <w:ind w:left="60"/>
              <w:jc w:val="center"/>
              <w:rPr>
                <w:rFonts w:hint="eastAsia"/>
                <w:sz w:val="24"/>
              </w:rPr>
            </w:pPr>
            <w:r>
              <w:rPr>
                <w:rFonts w:hint="eastAsia"/>
                <w:sz w:val="24"/>
              </w:rPr>
              <w:t>工会经费</w:t>
            </w:r>
          </w:p>
        </w:tc>
        <w:tc>
          <w:tcPr>
            <w:tcW w:w="3019" w:type="dxa"/>
            <w:gridSpan w:val="4"/>
            <w:noWrap w:val="0"/>
            <w:vAlign w:val="center"/>
          </w:tcPr>
          <w:p>
            <w:pPr>
              <w:widowControl/>
              <w:rPr>
                <w:rFonts w:hint="eastAsia"/>
                <w:sz w:val="24"/>
              </w:rPr>
            </w:pPr>
            <w:r>
              <w:rPr>
                <w:rFonts w:hint="eastAsia"/>
                <w:sz w:val="24"/>
              </w:rPr>
              <w:t xml:space="preserve">   </w:t>
            </w:r>
            <w:r>
              <w:rPr>
                <w:rFonts w:hint="eastAsia"/>
                <w:sz w:val="24"/>
                <w:lang w:val="en-US" w:eastAsia="zh-CN"/>
              </w:rPr>
              <w:t>87700</w:t>
            </w:r>
            <w:r>
              <w:rPr>
                <w:rFonts w:hint="eastAsia"/>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26" w:hRule="atLeast"/>
        </w:trPr>
        <w:tc>
          <w:tcPr>
            <w:tcW w:w="1770" w:type="dxa"/>
            <w:noWrap w:val="0"/>
            <w:vAlign w:val="top"/>
          </w:tcPr>
          <w:p>
            <w:pPr>
              <w:spacing w:line="400" w:lineRule="exact"/>
              <w:rPr>
                <w:rFonts w:hint="eastAsia"/>
                <w:sz w:val="24"/>
              </w:rPr>
            </w:pPr>
            <w:r>
              <w:rPr>
                <w:rFonts w:hint="eastAsia"/>
                <w:sz w:val="24"/>
              </w:rPr>
              <w:t>本级工会条线本年度获得的荣誉</w:t>
            </w:r>
          </w:p>
        </w:tc>
        <w:tc>
          <w:tcPr>
            <w:tcW w:w="7754" w:type="dxa"/>
            <w:gridSpan w:val="7"/>
            <w:noWrap w:val="0"/>
            <w:vAlign w:val="top"/>
          </w:tcPr>
          <w:p>
            <w:pPr>
              <w:spacing w:line="400" w:lineRule="exact"/>
              <w:rPr>
                <w:rFonts w:hint="eastAsia"/>
                <w:sz w:val="24"/>
              </w:rPr>
            </w:pPr>
          </w:p>
          <w:p>
            <w:pPr>
              <w:spacing w:line="400" w:lineRule="exact"/>
              <w:rPr>
                <w:rFonts w:hint="eastAsia" w:eastAsia="宋体"/>
                <w:sz w:val="24"/>
                <w:lang w:val="en-US" w:eastAsia="zh-CN"/>
              </w:rPr>
            </w:pPr>
            <w:r>
              <w:rPr>
                <w:rFonts w:hint="eastAsia"/>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6" w:hRule="atLeast"/>
        </w:trPr>
        <w:tc>
          <w:tcPr>
            <w:tcW w:w="1770" w:type="dxa"/>
            <w:noWrap w:val="0"/>
            <w:vAlign w:val="center"/>
          </w:tcPr>
          <w:p>
            <w:pPr>
              <w:jc w:val="center"/>
              <w:rPr>
                <w:rFonts w:hint="eastAsia"/>
                <w:sz w:val="24"/>
              </w:rPr>
            </w:pPr>
            <w:r>
              <w:rPr>
                <w:rFonts w:hint="eastAsia"/>
                <w:sz w:val="24"/>
              </w:rPr>
              <w:t>全</w:t>
            </w:r>
          </w:p>
          <w:p>
            <w:pPr>
              <w:jc w:val="center"/>
              <w:rPr>
                <w:rFonts w:hint="eastAsia"/>
                <w:sz w:val="24"/>
              </w:rPr>
            </w:pPr>
          </w:p>
          <w:p>
            <w:pPr>
              <w:jc w:val="center"/>
              <w:rPr>
                <w:rFonts w:hint="eastAsia"/>
                <w:sz w:val="24"/>
              </w:rPr>
            </w:pPr>
            <w:r>
              <w:rPr>
                <w:rFonts w:hint="eastAsia"/>
                <w:sz w:val="24"/>
              </w:rPr>
              <w:t>年</w:t>
            </w:r>
          </w:p>
          <w:p>
            <w:pPr>
              <w:jc w:val="center"/>
              <w:rPr>
                <w:rFonts w:hint="eastAsia"/>
                <w:sz w:val="24"/>
              </w:rPr>
            </w:pPr>
          </w:p>
          <w:p>
            <w:pPr>
              <w:jc w:val="center"/>
              <w:rPr>
                <w:rFonts w:hint="eastAsia"/>
                <w:sz w:val="24"/>
              </w:rPr>
            </w:pPr>
            <w:r>
              <w:rPr>
                <w:rFonts w:hint="eastAsia"/>
                <w:sz w:val="24"/>
              </w:rPr>
              <w:t>开</w:t>
            </w:r>
          </w:p>
          <w:p>
            <w:pPr>
              <w:jc w:val="center"/>
              <w:rPr>
                <w:rFonts w:hint="eastAsia"/>
                <w:sz w:val="24"/>
              </w:rPr>
            </w:pPr>
          </w:p>
          <w:p>
            <w:pPr>
              <w:jc w:val="center"/>
              <w:rPr>
                <w:rFonts w:hint="eastAsia"/>
                <w:sz w:val="24"/>
              </w:rPr>
            </w:pPr>
            <w:r>
              <w:rPr>
                <w:rFonts w:hint="eastAsia"/>
                <w:sz w:val="24"/>
              </w:rPr>
              <w:t>展</w:t>
            </w:r>
          </w:p>
          <w:p>
            <w:pPr>
              <w:jc w:val="center"/>
              <w:rPr>
                <w:rFonts w:hint="eastAsia"/>
                <w:sz w:val="24"/>
              </w:rPr>
            </w:pPr>
          </w:p>
          <w:p>
            <w:pPr>
              <w:jc w:val="center"/>
              <w:rPr>
                <w:rFonts w:hint="eastAsia"/>
                <w:sz w:val="24"/>
              </w:rPr>
            </w:pPr>
            <w:r>
              <w:rPr>
                <w:rFonts w:hint="eastAsia"/>
                <w:sz w:val="24"/>
              </w:rPr>
              <w:t>主</w:t>
            </w:r>
          </w:p>
          <w:p>
            <w:pPr>
              <w:jc w:val="center"/>
              <w:rPr>
                <w:rFonts w:hint="eastAsia"/>
                <w:sz w:val="24"/>
              </w:rPr>
            </w:pPr>
          </w:p>
          <w:p>
            <w:pPr>
              <w:jc w:val="center"/>
              <w:rPr>
                <w:rFonts w:hint="eastAsia"/>
                <w:sz w:val="24"/>
              </w:rPr>
            </w:pPr>
            <w:r>
              <w:rPr>
                <w:rFonts w:hint="eastAsia"/>
                <w:sz w:val="24"/>
              </w:rPr>
              <w:t>要</w:t>
            </w:r>
          </w:p>
          <w:p>
            <w:pPr>
              <w:jc w:val="center"/>
              <w:rPr>
                <w:rFonts w:hint="eastAsia"/>
                <w:sz w:val="24"/>
              </w:rPr>
            </w:pPr>
          </w:p>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tc>
        <w:tc>
          <w:tcPr>
            <w:tcW w:w="7776"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1.1月做好2022年度工会工作总结，资料整理收集归档。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2.2月《关于同意常熟高新园中等专业学校工会换届选举结果的批复》；2023年工会工作计划和各位第一届工会委员工作职责。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3.</w:t>
            </w:r>
            <w:r>
              <w:rPr>
                <w:rFonts w:hint="eastAsia" w:ascii="宋体" w:hAnsi="宋体" w:eastAsia="宋体" w:cs="宋体"/>
                <w:szCs w:val="21"/>
                <w:lang w:val="en-US" w:eastAsia="zh-CN"/>
              </w:rPr>
              <w:t>３</w:t>
            </w:r>
            <w:r>
              <w:rPr>
                <w:rFonts w:hint="eastAsia" w:ascii="全新硬笔行书简" w:hAnsi="华文仿宋" w:eastAsia="全新硬笔行书简"/>
                <w:szCs w:val="21"/>
                <w:lang w:val="en-US" w:eastAsia="zh-CN"/>
              </w:rPr>
              <w:t>月庆“3.8”妇女节，组织女教职工插花、面点制作活动；师德师风知识竞赛。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4.4月举行教职工趣味运动会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5.5月庆“五一”劳动节 ，协同团委开展庆祝五四青年节活动；开展《奋进新时代，致敬劳动者》读书征文活动；退休教师昆山锦溪古镇一日游活动。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6.6月召开教代会配合学校做好各类评优评先、职称推荐工作；单三教师“高考研讨和疗休养”工作。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7.7-8月组织教师暑期培训学习活动；配合学校做好招生工作。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8.9月配合教务处做好“青蓝工程”结对工作；开展《2023年苏州市教育系统教职工“健康大讲堂”系列公益讲座》。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9.10月组织教职工体检；学校教职工运动会；教职工荣休仪式暨三十年教龄教师座谈会；退休教师“重阳节”座谈活动；全体教职工反诈骗知识竞赛；“关爱老人暖心行动”慰问80周岁退休教师。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10.11月学习《苏州市教育工会关于基层工会主席、副主席、委员和小组长职责暂行规定》；常熟市“村之恋”生态农业专业合作社参观学习；全体教职工“全民健身，绘就幸福生活”主题健走活动。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11.12月配合学校做好期末教职工测评地考核；2023年度学校工会工作总结和考评。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全新硬笔行书简" w:hAnsi="华文仿宋" w:eastAsia="全新硬笔行书简"/>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eastAsia="宋体"/>
                <w:szCs w:val="21"/>
                <w:lang w:val="en-US" w:eastAsia="zh-CN"/>
              </w:rPr>
            </w:pPr>
          </w:p>
          <w:p>
            <w:pPr>
              <w:rPr>
                <w:rFonts w:hint="default"/>
                <w:sz w:val="24"/>
                <w:lang w:val="en-US" w:eastAsia="zh-CN"/>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2" w:type="dxa"/>
          <w:trHeight w:val="11320" w:hRule="atLeast"/>
        </w:trPr>
        <w:tc>
          <w:tcPr>
            <w:tcW w:w="1770" w:type="dxa"/>
            <w:noWrap w:val="0"/>
            <w:vAlign w:val="top"/>
          </w:tcPr>
          <w:p>
            <w:pPr>
              <w:rPr>
                <w:rFonts w:hint="eastAsia" w:eastAsia="宋体"/>
                <w:sz w:val="24"/>
                <w:lang w:eastAsia="zh-CN"/>
              </w:rPr>
            </w:pPr>
            <w:r>
              <w:rPr>
                <w:rFonts w:hint="eastAsia"/>
                <w:sz w:val="24"/>
                <w:lang w:val="en-US" w:eastAsia="zh-CN"/>
              </w:rPr>
              <w:t xml:space="preserve">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r>
              <w:rPr>
                <w:rFonts w:hint="eastAsia"/>
                <w:sz w:val="24"/>
              </w:rPr>
              <w:t>全</w:t>
            </w:r>
          </w:p>
          <w:p>
            <w:pPr>
              <w:jc w:val="center"/>
              <w:rPr>
                <w:rFonts w:hint="eastAsia"/>
                <w:sz w:val="24"/>
              </w:rPr>
            </w:pPr>
          </w:p>
          <w:p>
            <w:pPr>
              <w:jc w:val="center"/>
              <w:rPr>
                <w:rFonts w:hint="eastAsia"/>
                <w:sz w:val="24"/>
              </w:rPr>
            </w:pPr>
            <w:r>
              <w:rPr>
                <w:rFonts w:hint="eastAsia"/>
                <w:sz w:val="24"/>
              </w:rPr>
              <w:t>年</w:t>
            </w:r>
          </w:p>
          <w:p>
            <w:pPr>
              <w:jc w:val="center"/>
              <w:rPr>
                <w:rFonts w:hint="eastAsia"/>
                <w:sz w:val="24"/>
              </w:rPr>
            </w:pPr>
          </w:p>
          <w:p>
            <w:pPr>
              <w:jc w:val="center"/>
              <w:rPr>
                <w:rFonts w:hint="eastAsia"/>
                <w:sz w:val="24"/>
              </w:rPr>
            </w:pPr>
            <w:r>
              <w:rPr>
                <w:rFonts w:hint="eastAsia"/>
                <w:sz w:val="24"/>
              </w:rPr>
              <w:t>工</w:t>
            </w:r>
          </w:p>
          <w:p>
            <w:pPr>
              <w:jc w:val="center"/>
              <w:rPr>
                <w:rFonts w:hint="eastAsia"/>
                <w:sz w:val="24"/>
              </w:rPr>
            </w:pPr>
          </w:p>
          <w:p>
            <w:pPr>
              <w:jc w:val="center"/>
              <w:rPr>
                <w:rFonts w:hint="eastAsia"/>
                <w:sz w:val="24"/>
              </w:rPr>
            </w:pPr>
            <w:r>
              <w:rPr>
                <w:rFonts w:hint="eastAsia"/>
                <w:sz w:val="24"/>
              </w:rPr>
              <w:t>作</w:t>
            </w:r>
          </w:p>
          <w:p>
            <w:pPr>
              <w:jc w:val="center"/>
              <w:rPr>
                <w:rFonts w:hint="eastAsia"/>
                <w:sz w:val="24"/>
              </w:rPr>
            </w:pPr>
          </w:p>
          <w:p>
            <w:pPr>
              <w:jc w:val="center"/>
              <w:rPr>
                <w:rFonts w:hint="eastAsia"/>
                <w:sz w:val="24"/>
              </w:rPr>
            </w:pPr>
            <w:r>
              <w:rPr>
                <w:rFonts w:hint="eastAsia"/>
                <w:sz w:val="24"/>
              </w:rPr>
              <w:t>的</w:t>
            </w:r>
          </w:p>
          <w:p>
            <w:pPr>
              <w:jc w:val="center"/>
              <w:rPr>
                <w:rFonts w:hint="eastAsia"/>
                <w:sz w:val="24"/>
              </w:rPr>
            </w:pPr>
          </w:p>
          <w:p>
            <w:pPr>
              <w:jc w:val="center"/>
              <w:rPr>
                <w:rFonts w:hint="eastAsia"/>
                <w:sz w:val="24"/>
              </w:rPr>
            </w:pPr>
            <w:r>
              <w:rPr>
                <w:rFonts w:hint="eastAsia"/>
                <w:sz w:val="24"/>
              </w:rPr>
              <w:t>亮</w:t>
            </w:r>
          </w:p>
          <w:p>
            <w:pPr>
              <w:jc w:val="center"/>
              <w:rPr>
                <w:rFonts w:hint="eastAsia"/>
                <w:sz w:val="24"/>
              </w:rPr>
            </w:pPr>
          </w:p>
          <w:p>
            <w:pPr>
              <w:jc w:val="center"/>
              <w:rPr>
                <w:rFonts w:hint="eastAsia"/>
                <w:sz w:val="24"/>
              </w:rPr>
            </w:pPr>
            <w:r>
              <w:rPr>
                <w:rFonts w:hint="eastAsia"/>
                <w:sz w:val="24"/>
              </w:rPr>
              <w:t>点</w:t>
            </w:r>
          </w:p>
        </w:tc>
        <w:tc>
          <w:tcPr>
            <w:tcW w:w="746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学校工会充分发挥桥梁和纽带作用，不断创新工会工作内容和形式，增强基层工会组织的凝聚力和吸引力，引领全体教职工，立足岗位，努力工作，加快学校发展步伐。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亮点一：持续完善工会组织建设，助力学校稳定发展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1.健全工会组织，完善工会的各项制度，</w:t>
            </w:r>
            <w:r>
              <w:rPr>
                <w:rFonts w:hint="eastAsia" w:ascii="Segoe UI" w:hAnsi="Segoe UI" w:cs="Segoe UI"/>
                <w:i w:val="0"/>
                <w:iCs w:val="0"/>
                <w:caps w:val="0"/>
                <w:color w:val="05073B"/>
                <w:spacing w:val="0"/>
                <w:sz w:val="22"/>
                <w:szCs w:val="22"/>
                <w:shd w:val="clear" w:color="auto" w:fill="FDFDFE"/>
                <w:lang w:val="en-US" w:eastAsia="zh-CN"/>
              </w:rPr>
              <w:t>强化管理</w:t>
            </w:r>
            <w:r>
              <w:rPr>
                <w:rFonts w:ascii="Segoe UI" w:hAnsi="Segoe UI" w:eastAsia="Segoe UI" w:cs="Segoe UI"/>
                <w:i w:val="0"/>
                <w:iCs w:val="0"/>
                <w:caps w:val="0"/>
                <w:color w:val="05073B"/>
                <w:spacing w:val="0"/>
                <w:sz w:val="22"/>
                <w:szCs w:val="22"/>
                <w:shd w:val="clear" w:color="auto" w:fill="FDFDFE"/>
              </w:rPr>
              <w:t>规范化和制度化</w:t>
            </w:r>
            <w:r>
              <w:rPr>
                <w:rFonts w:hint="eastAsia" w:ascii="全新硬笔行书简" w:hAnsi="华文仿宋" w:eastAsia="全新硬笔行书简"/>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2.工会根据学校工作计划和工会工作特点，做好年度工作计划，并按计划认真实施，及时召开工会委员和教职工代表大会，进行阶段总结和年终总结，积累各种文件资料，做到完整规范。</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3.严格执行工会经费预算、决算制度，确保工会经费的合理使用和规范管理。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亮点二：加强民主管理，增强教职工主人翁意识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1.坚持和完善以教职工代表大会为基本形式的管理制度，确保民主管理渠道畅通。</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2.坚决执行校务公开制度，推进校务公开工作的规范化和制度化。对于涉及教职工群众利益的重要事项，必须经过教职工代表大会的讨论决定；定期向教职工公开学校工作计划、重大活动、经费收支、教师晋职进级、评优评先等情况，接受群众的监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3.认真开展民主评议领导干部工作，促进廉政建设。评议工作坚持实事求是，注重工作实绩，为持续深入开展工作奠定基础。</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亮点三：积极营造和谐工作氛围，提高教师幸福指数</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1.党政领导重视和支持工会工作，形成党支部领导、行政支持、工会运作、职工参与的工作格局。</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2.认真做好暖心关爱工作。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关心离退休教师，支持退教协的工作，定期进行离退休教职工“送温暖”慰问活动；满足教职工个性化需求，办好教职工福利；不断完善健康服务体系，关注教职工身心健康，协调促进“增加教职工体检项目”等提案的落实；开设“健康大讲堂”，举办健康讲座、义诊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积极加入常熟市融合教育联盟，成立常熟高新园中等专业学校融合教育资源中心，目前接纳融合教育随班就读学生10人，来校培训残障学生2人，送教重障学生2人。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3.开展丰富多彩的文体活动。以教职工需求为导向，坚持文体活动的群众性与多样性，积极引导教职工树立健康生活的理念，工会组织不断推出新的项目和活动，提高教职工的幸福感和参与意愿。</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r>
              <w:rPr>
                <w:rFonts w:hint="eastAsia" w:ascii="全新硬笔行书简" w:hAnsi="华文仿宋" w:eastAsia="全新硬笔行书简"/>
                <w:szCs w:val="21"/>
                <w:lang w:val="en-US" w:eastAsia="zh-CN"/>
              </w:rPr>
              <w:t>4.积极组织教职工参加各级各类教职工比赛。胡静怡老师在首届苏州市教育系统教职工体育文化艺术节个人才艺比赛中舞蹈《红心》一等奖。</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全新硬笔行书简" w:hAnsi="华文仿宋" w:eastAsia="全新硬笔行书简"/>
                <w:szCs w:val="21"/>
                <w:lang w:val="en-US" w:eastAsia="zh-CN"/>
              </w:rPr>
            </w:pPr>
          </w:p>
          <w:p>
            <w:pPr>
              <w:rPr>
                <w:rFonts w:hint="eastAsia"/>
                <w:sz w:val="32"/>
                <w:szCs w:val="32"/>
                <w:u w:val="single"/>
              </w:rPr>
            </w:pPr>
          </w:p>
        </w:tc>
      </w:tr>
    </w:tbl>
    <w:p>
      <w:pPr>
        <w:rPr>
          <w:rFonts w:hint="eastAsia"/>
          <w:sz w:val="24"/>
        </w:rPr>
      </w:pPr>
    </w:p>
    <w:p>
      <w:pPr>
        <w:rPr>
          <w:rFonts w:hint="eastAsia"/>
          <w:sz w:val="24"/>
        </w:rPr>
      </w:pPr>
      <w:r>
        <w:rPr>
          <w:rFonts w:hint="eastAsia"/>
          <w:sz w:val="24"/>
        </w:rPr>
        <w:t>1．此表请各基层工会主席填写，于片内交流时交片长。</w:t>
      </w:r>
    </w:p>
    <w:p>
      <w:pPr>
        <w:rPr>
          <w:rFonts w:hint="eastAsia"/>
          <w:sz w:val="24"/>
        </w:rPr>
      </w:pPr>
      <w:r>
        <w:rPr>
          <w:rFonts w:hint="eastAsia"/>
          <w:sz w:val="24"/>
        </w:rPr>
        <w:t>2．此表代替年度工作总结。</w:t>
      </w:r>
    </w:p>
    <w:p>
      <w:pPr>
        <w:rPr>
          <w:rFonts w:hint="eastAsia"/>
        </w:rPr>
      </w:pPr>
    </w:p>
    <w:p>
      <w:pPr>
        <w:rPr>
          <w:rFonts w:hint="eastAsia"/>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b/>
          <w:sz w:val="32"/>
          <w:szCs w:val="32"/>
        </w:rPr>
      </w:pPr>
      <w:r>
        <w:rPr>
          <w:rFonts w:hint="eastAsia"/>
          <w:b/>
          <w:sz w:val="32"/>
          <w:szCs w:val="32"/>
        </w:rPr>
        <w:t>202</w:t>
      </w:r>
      <w:r>
        <w:rPr>
          <w:b/>
          <w:sz w:val="32"/>
          <w:szCs w:val="32"/>
        </w:rPr>
        <w:t>3</w:t>
      </w:r>
      <w:r>
        <w:rPr>
          <w:rFonts w:hint="eastAsia"/>
          <w:b/>
          <w:sz w:val="32"/>
          <w:szCs w:val="32"/>
        </w:rPr>
        <w:t>年常熟市教育系统女职工工作情况一览表</w:t>
      </w:r>
    </w:p>
    <w:p>
      <w:pPr>
        <w:spacing w:line="240" w:lineRule="exact"/>
        <w:rPr>
          <w:rFonts w:hint="eastAsia"/>
          <w:sz w:val="24"/>
          <w:u w:val="single"/>
        </w:rPr>
      </w:pP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656"/>
        <w:gridCol w:w="170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35" w:type="dxa"/>
            <w:noWrap w:val="0"/>
            <w:vAlign w:val="center"/>
          </w:tcPr>
          <w:p>
            <w:pPr>
              <w:spacing w:line="600" w:lineRule="exact"/>
              <w:jc w:val="center"/>
              <w:rPr>
                <w:rFonts w:hint="eastAsia"/>
                <w:sz w:val="24"/>
              </w:rPr>
            </w:pPr>
            <w:r>
              <w:rPr>
                <w:rFonts w:hint="eastAsia"/>
                <w:sz w:val="24"/>
              </w:rPr>
              <w:t>单  位</w:t>
            </w:r>
          </w:p>
        </w:tc>
        <w:tc>
          <w:tcPr>
            <w:tcW w:w="3656" w:type="dxa"/>
            <w:noWrap w:val="0"/>
            <w:vAlign w:val="center"/>
          </w:tcPr>
          <w:p>
            <w:pPr>
              <w:spacing w:line="600" w:lineRule="exact"/>
              <w:jc w:val="center"/>
              <w:rPr>
                <w:rFonts w:hint="eastAsia"/>
                <w:sz w:val="24"/>
              </w:rPr>
            </w:pPr>
            <w:r>
              <w:rPr>
                <w:rFonts w:hint="eastAsia"/>
                <w:sz w:val="24"/>
              </w:rPr>
              <w:t>常熟高新园中等专业学校工会</w:t>
            </w:r>
          </w:p>
        </w:tc>
        <w:tc>
          <w:tcPr>
            <w:tcW w:w="1700" w:type="dxa"/>
            <w:noWrap w:val="0"/>
            <w:vAlign w:val="center"/>
          </w:tcPr>
          <w:p>
            <w:pPr>
              <w:spacing w:line="600" w:lineRule="exact"/>
              <w:jc w:val="center"/>
              <w:rPr>
                <w:rFonts w:hint="eastAsia"/>
                <w:sz w:val="24"/>
              </w:rPr>
            </w:pPr>
            <w:r>
              <w:rPr>
                <w:rFonts w:hint="eastAsia"/>
                <w:sz w:val="24"/>
              </w:rPr>
              <w:t>女职工人数</w:t>
            </w:r>
          </w:p>
        </w:tc>
        <w:tc>
          <w:tcPr>
            <w:tcW w:w="2217" w:type="dxa"/>
            <w:noWrap w:val="0"/>
            <w:vAlign w:val="center"/>
          </w:tcPr>
          <w:p>
            <w:pPr>
              <w:spacing w:line="600" w:lineRule="exact"/>
              <w:ind w:left="3120" w:leftChars="0" w:hanging="3120" w:hangingChars="1300"/>
              <w:jc w:val="center"/>
              <w:rPr>
                <w:rFonts w:hint="eastAsia"/>
                <w:sz w:val="24"/>
              </w:rPr>
            </w:pPr>
            <w:r>
              <w:rPr>
                <w:rFonts w:hint="eastAsia"/>
                <w:sz w:val="24"/>
              </w:rPr>
              <w:t>125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35" w:type="dxa"/>
            <w:noWrap w:val="0"/>
            <w:vAlign w:val="top"/>
          </w:tcPr>
          <w:p>
            <w:pPr>
              <w:spacing w:line="420" w:lineRule="exact"/>
              <w:jc w:val="center"/>
              <w:rPr>
                <w:rFonts w:hint="eastAsia"/>
                <w:sz w:val="24"/>
              </w:rPr>
            </w:pPr>
            <w:r>
              <w:rPr>
                <w:rFonts w:hint="eastAsia"/>
                <w:sz w:val="24"/>
              </w:rPr>
              <w:t>女工主任</w:t>
            </w:r>
          </w:p>
          <w:p>
            <w:pPr>
              <w:spacing w:line="420" w:lineRule="exact"/>
              <w:jc w:val="center"/>
              <w:rPr>
                <w:rFonts w:hint="eastAsia"/>
                <w:sz w:val="24"/>
              </w:rPr>
            </w:pPr>
            <w:r>
              <w:rPr>
                <w:rFonts w:hint="eastAsia"/>
                <w:sz w:val="24"/>
              </w:rPr>
              <w:t>姓  名</w:t>
            </w:r>
          </w:p>
        </w:tc>
        <w:tc>
          <w:tcPr>
            <w:tcW w:w="7573" w:type="dxa"/>
            <w:gridSpan w:val="3"/>
            <w:noWrap w:val="0"/>
            <w:vAlign w:val="center"/>
          </w:tcPr>
          <w:p>
            <w:pPr>
              <w:widowControl/>
              <w:jc w:val="center"/>
              <w:rPr>
                <w:rFonts w:hint="eastAsia"/>
                <w:sz w:val="24"/>
              </w:rPr>
            </w:pPr>
            <w:r>
              <w:rPr>
                <w:rFonts w:hint="eastAsia"/>
                <w:sz w:val="24"/>
              </w:rPr>
              <w:t>尤芳蓉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noWrap w:val="0"/>
            <w:vAlign w:val="top"/>
          </w:tcPr>
          <w:p>
            <w:pPr>
              <w:spacing w:line="600" w:lineRule="exact"/>
              <w:jc w:val="center"/>
              <w:rPr>
                <w:rFonts w:hint="eastAsia"/>
                <w:sz w:val="24"/>
              </w:rPr>
            </w:pPr>
            <w:r>
              <w:rPr>
                <w:rFonts w:hint="eastAsia"/>
                <w:sz w:val="24"/>
              </w:rPr>
              <w:t>联系电话</w:t>
            </w:r>
          </w:p>
        </w:tc>
        <w:tc>
          <w:tcPr>
            <w:tcW w:w="7573" w:type="dxa"/>
            <w:gridSpan w:val="3"/>
            <w:noWrap w:val="0"/>
            <w:vAlign w:val="top"/>
          </w:tcPr>
          <w:p>
            <w:pPr>
              <w:spacing w:line="600" w:lineRule="exact"/>
              <w:rPr>
                <w:rFonts w:hint="eastAsia"/>
                <w:sz w:val="24"/>
              </w:rPr>
            </w:pPr>
            <w:r>
              <w:rPr>
                <w:rFonts w:hint="eastAsia"/>
                <w:sz w:val="24"/>
              </w:rPr>
              <w:t>手机：13616233239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noWrap w:val="0"/>
            <w:vAlign w:val="top"/>
          </w:tcPr>
          <w:p>
            <w:pPr>
              <w:spacing w:line="600" w:lineRule="exact"/>
              <w:rPr>
                <w:rFonts w:hint="eastAsia"/>
                <w:sz w:val="24"/>
              </w:rPr>
            </w:pPr>
            <w:r>
              <w:rPr>
                <w:rFonts w:hint="eastAsia"/>
                <w:sz w:val="24"/>
              </w:rPr>
              <w:t xml:space="preserve"> 合理化建议            条，被采纳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535" w:type="dxa"/>
            <w:noWrap w:val="0"/>
            <w:vAlign w:val="top"/>
          </w:tcPr>
          <w:p>
            <w:pPr>
              <w:spacing w:line="600" w:lineRule="exact"/>
              <w:jc w:val="center"/>
              <w:rPr>
                <w:rFonts w:hint="eastAsia"/>
                <w:sz w:val="24"/>
              </w:rPr>
            </w:pPr>
            <w:r>
              <w:rPr>
                <w:rFonts w:hint="eastAsia"/>
                <w:sz w:val="24"/>
              </w:rPr>
              <w:t>本级女职工条线本年度获得的荣誉</w:t>
            </w:r>
          </w:p>
        </w:tc>
        <w:tc>
          <w:tcPr>
            <w:tcW w:w="7573" w:type="dxa"/>
            <w:gridSpan w:val="3"/>
            <w:noWrap w:val="0"/>
            <w:vAlign w:val="top"/>
          </w:tcPr>
          <w:p>
            <w:pPr>
              <w:widowControl/>
              <w:jc w:val="left"/>
              <w:rPr>
                <w:sz w:val="24"/>
              </w:rPr>
            </w:pPr>
          </w:p>
          <w:p>
            <w:pPr>
              <w:spacing w:line="600" w:lineRule="exact"/>
              <w:rPr>
                <w:rFonts w:hint="default" w:eastAsia="宋体"/>
                <w:sz w:val="24"/>
                <w:lang w:val="en-US" w:eastAsia="zh-CN"/>
              </w:rPr>
            </w:pPr>
            <w:r>
              <w:rPr>
                <w:rFonts w:hint="eastAsia"/>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1535" w:type="dxa"/>
            <w:noWrap w:val="0"/>
            <w:vAlign w:val="center"/>
          </w:tcPr>
          <w:p>
            <w:pPr>
              <w:jc w:val="center"/>
              <w:rPr>
                <w:rFonts w:hint="eastAsia"/>
                <w:sz w:val="24"/>
              </w:rPr>
            </w:pPr>
            <w:r>
              <w:rPr>
                <w:rFonts w:hint="eastAsia"/>
                <w:sz w:val="24"/>
              </w:rPr>
              <w:t>全</w:t>
            </w:r>
          </w:p>
          <w:p>
            <w:pPr>
              <w:jc w:val="center"/>
              <w:rPr>
                <w:rFonts w:hint="eastAsia"/>
                <w:sz w:val="24"/>
              </w:rPr>
            </w:pPr>
            <w:r>
              <w:rPr>
                <w:rFonts w:hint="eastAsia"/>
                <w:sz w:val="24"/>
              </w:rPr>
              <w:t>年</w:t>
            </w:r>
          </w:p>
          <w:p>
            <w:pPr>
              <w:jc w:val="center"/>
              <w:rPr>
                <w:rFonts w:hint="eastAsia"/>
                <w:sz w:val="24"/>
              </w:rPr>
            </w:pPr>
            <w:r>
              <w:rPr>
                <w:rFonts w:hint="eastAsia"/>
                <w:sz w:val="24"/>
              </w:rPr>
              <w:t>开</w:t>
            </w:r>
          </w:p>
          <w:p>
            <w:pPr>
              <w:jc w:val="center"/>
              <w:rPr>
                <w:rFonts w:hint="eastAsia"/>
                <w:sz w:val="24"/>
              </w:rPr>
            </w:pPr>
            <w:r>
              <w:rPr>
                <w:rFonts w:hint="eastAsia"/>
                <w:sz w:val="24"/>
              </w:rPr>
              <w:t>展</w:t>
            </w:r>
          </w:p>
          <w:p>
            <w:pPr>
              <w:jc w:val="center"/>
              <w:rPr>
                <w:rFonts w:hint="eastAsia"/>
                <w:sz w:val="24"/>
              </w:rPr>
            </w:pPr>
            <w:r>
              <w:rPr>
                <w:rFonts w:hint="eastAsia"/>
                <w:sz w:val="24"/>
              </w:rPr>
              <w:t>的</w:t>
            </w:r>
          </w:p>
          <w:p>
            <w:pPr>
              <w:jc w:val="center"/>
              <w:rPr>
                <w:rFonts w:hint="eastAsia"/>
                <w:sz w:val="24"/>
              </w:rPr>
            </w:pPr>
            <w:r>
              <w:rPr>
                <w:rFonts w:hint="eastAsia"/>
                <w:sz w:val="24"/>
              </w:rPr>
              <w:t>主</w:t>
            </w:r>
          </w:p>
          <w:p>
            <w:pPr>
              <w:jc w:val="center"/>
              <w:rPr>
                <w:rFonts w:hint="eastAsia"/>
                <w:sz w:val="24"/>
              </w:rPr>
            </w:pPr>
            <w:r>
              <w:rPr>
                <w:rFonts w:hint="eastAsia"/>
                <w:sz w:val="24"/>
              </w:rPr>
              <w:t>要</w:t>
            </w:r>
          </w:p>
          <w:p>
            <w:pPr>
              <w:jc w:val="center"/>
              <w:rPr>
                <w:rFonts w:hint="eastAsia"/>
                <w:sz w:val="24"/>
              </w:rPr>
            </w:pPr>
            <w:r>
              <w:rPr>
                <w:rFonts w:hint="eastAsia"/>
                <w:sz w:val="24"/>
              </w:rPr>
              <w:t>活</w:t>
            </w:r>
          </w:p>
          <w:p>
            <w:pPr>
              <w:jc w:val="center"/>
              <w:rPr>
                <w:rFonts w:hint="eastAsia"/>
                <w:sz w:val="24"/>
              </w:rPr>
            </w:pPr>
            <w:r>
              <w:rPr>
                <w:rFonts w:hint="eastAsia"/>
                <w:sz w:val="24"/>
              </w:rPr>
              <w:t>动</w:t>
            </w:r>
          </w:p>
        </w:tc>
        <w:tc>
          <w:tcPr>
            <w:tcW w:w="7573" w:type="dxa"/>
            <w:gridSpan w:val="3"/>
            <w:noWrap w:val="0"/>
            <w:vAlign w:val="top"/>
          </w:tcPr>
          <w:p>
            <w:pPr>
              <w:numPr>
                <w:ilvl w:val="0"/>
                <w:numId w:val="1"/>
              </w:numPr>
              <w:rPr>
                <w:rFonts w:hint="eastAsia"/>
                <w:szCs w:val="21"/>
              </w:rPr>
            </w:pPr>
            <w:r>
              <w:rPr>
                <w:rFonts w:hint="eastAsia"/>
                <w:szCs w:val="21"/>
              </w:rPr>
              <w:t>2月份女工委工作计划。</w:t>
            </w:r>
          </w:p>
          <w:p>
            <w:pPr>
              <w:numPr>
                <w:ilvl w:val="0"/>
                <w:numId w:val="1"/>
              </w:numPr>
              <w:rPr>
                <w:rFonts w:hint="eastAsia"/>
                <w:szCs w:val="21"/>
              </w:rPr>
            </w:pPr>
            <w:r>
              <w:rPr>
                <w:rFonts w:hint="eastAsia"/>
                <w:szCs w:val="21"/>
              </w:rPr>
              <w:t>3月组织女教职工三八节活动。</w:t>
            </w:r>
          </w:p>
          <w:p>
            <w:pPr>
              <w:numPr>
                <w:ilvl w:val="0"/>
                <w:numId w:val="1"/>
              </w:numPr>
              <w:rPr>
                <w:rFonts w:hint="eastAsia"/>
                <w:szCs w:val="21"/>
              </w:rPr>
            </w:pPr>
            <w:r>
              <w:rPr>
                <w:rFonts w:hint="eastAsia"/>
                <w:szCs w:val="21"/>
              </w:rPr>
              <w:t>4月份女教职工妇女病普查。</w:t>
            </w:r>
          </w:p>
          <w:p>
            <w:pPr>
              <w:numPr>
                <w:ilvl w:val="0"/>
                <w:numId w:val="1"/>
              </w:numPr>
              <w:rPr>
                <w:rFonts w:hint="eastAsia"/>
                <w:szCs w:val="21"/>
              </w:rPr>
            </w:pPr>
            <w:r>
              <w:rPr>
                <w:rFonts w:hint="eastAsia"/>
                <w:szCs w:val="21"/>
              </w:rPr>
              <w:t>5月份配合工会做好春季教工趣味运动会</w:t>
            </w:r>
          </w:p>
          <w:p>
            <w:pPr>
              <w:numPr>
                <w:ilvl w:val="0"/>
                <w:numId w:val="1"/>
              </w:numPr>
              <w:rPr>
                <w:rFonts w:hint="eastAsia"/>
                <w:szCs w:val="21"/>
              </w:rPr>
            </w:pPr>
            <w:r>
              <w:rPr>
                <w:rFonts w:hint="eastAsia"/>
                <w:szCs w:val="21"/>
              </w:rPr>
              <w:t>7-8月份常熟市“最美家庭”寻访推荐工作。</w:t>
            </w:r>
          </w:p>
          <w:p>
            <w:pPr>
              <w:numPr>
                <w:ilvl w:val="0"/>
                <w:numId w:val="1"/>
              </w:numPr>
              <w:rPr>
                <w:rFonts w:hint="eastAsia"/>
                <w:szCs w:val="21"/>
              </w:rPr>
            </w:pPr>
            <w:r>
              <w:rPr>
                <w:rFonts w:hint="eastAsia"/>
                <w:szCs w:val="21"/>
              </w:rPr>
              <w:t>10月份配合工会做好全校教职工体检工作。</w:t>
            </w:r>
          </w:p>
          <w:p>
            <w:pPr>
              <w:numPr>
                <w:ilvl w:val="0"/>
                <w:numId w:val="1"/>
              </w:numPr>
              <w:rPr>
                <w:rFonts w:hint="eastAsia"/>
                <w:szCs w:val="21"/>
              </w:rPr>
            </w:pPr>
            <w:r>
              <w:rPr>
                <w:rFonts w:hint="eastAsia"/>
                <w:szCs w:val="21"/>
              </w:rPr>
              <w:t>10月份配合工会做好秋季教工趣味运动会</w:t>
            </w:r>
          </w:p>
          <w:p>
            <w:pPr>
              <w:numPr>
                <w:ilvl w:val="0"/>
                <w:numId w:val="1"/>
              </w:numPr>
              <w:rPr>
                <w:rFonts w:hint="eastAsia"/>
                <w:szCs w:val="21"/>
              </w:rPr>
            </w:pPr>
            <w:r>
              <w:rPr>
                <w:rFonts w:hint="eastAsia"/>
                <w:szCs w:val="21"/>
              </w:rPr>
              <w:t>11月份配合工会做好“全民健身，绘就幸福生活”主题健走活动</w:t>
            </w:r>
          </w:p>
          <w:p>
            <w:pPr>
              <w:rPr>
                <w:rFonts w:hint="eastAsia"/>
                <w:szCs w:val="21"/>
              </w:rPr>
            </w:pPr>
            <w:r>
              <w:rPr>
                <w:rFonts w:hint="eastAsia"/>
                <w:szCs w:val="21"/>
              </w:rPr>
              <w:t>9、10月份女工委工作总结。</w:t>
            </w:r>
          </w:p>
          <w:p>
            <w:pPr>
              <w:rPr>
                <w:rFonts w:hint="eastAsia" w:ascii="Calibri" w:hAnsi="Calibri" w:eastAsia="宋体" w:cs="Times New Roman"/>
                <w:kern w:val="2"/>
                <w:sz w:val="24"/>
                <w:szCs w:val="22"/>
                <w:lang w:val="en-US" w:eastAsia="zh-CN" w:bidi="ar-SA"/>
              </w:rPr>
            </w:pPr>
            <w:r>
              <w:rPr>
                <w:rFonts w:hint="eastAsia"/>
                <w:szCs w:val="21"/>
              </w:rPr>
              <w:t>10、慰问生育、手术住院女教职工。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535" w:type="dxa"/>
            <w:noWrap w:val="0"/>
            <w:vAlign w:val="center"/>
          </w:tcPr>
          <w:p>
            <w:pPr>
              <w:ind w:firstLine="240" w:firstLineChars="100"/>
              <w:rPr>
                <w:rFonts w:hint="eastAsia"/>
                <w:sz w:val="24"/>
              </w:rPr>
            </w:pPr>
            <w:r>
              <w:rPr>
                <w:rFonts w:hint="eastAsia"/>
                <w:sz w:val="24"/>
              </w:rPr>
              <w:t>全年</w:t>
            </w:r>
          </w:p>
          <w:p>
            <w:pPr>
              <w:ind w:firstLine="240" w:firstLineChars="100"/>
              <w:rPr>
                <w:rFonts w:hint="eastAsia"/>
                <w:sz w:val="24"/>
              </w:rPr>
            </w:pPr>
            <w:r>
              <w:rPr>
                <w:rFonts w:hint="eastAsia"/>
                <w:sz w:val="24"/>
              </w:rPr>
              <w:t>度女</w:t>
            </w:r>
          </w:p>
          <w:p>
            <w:pPr>
              <w:ind w:firstLine="240" w:firstLineChars="100"/>
              <w:rPr>
                <w:rFonts w:hint="eastAsia"/>
                <w:sz w:val="24"/>
              </w:rPr>
            </w:pPr>
            <w:r>
              <w:rPr>
                <w:rFonts w:hint="eastAsia"/>
                <w:sz w:val="24"/>
              </w:rPr>
              <w:t>职工</w:t>
            </w:r>
          </w:p>
          <w:p>
            <w:pPr>
              <w:ind w:firstLine="240" w:firstLineChars="100"/>
              <w:rPr>
                <w:rFonts w:hint="eastAsia"/>
                <w:sz w:val="24"/>
              </w:rPr>
            </w:pPr>
            <w:r>
              <w:rPr>
                <w:rFonts w:hint="eastAsia"/>
                <w:sz w:val="24"/>
              </w:rPr>
              <w:t>主要</w:t>
            </w:r>
          </w:p>
          <w:p>
            <w:pPr>
              <w:ind w:firstLine="240" w:firstLineChars="100"/>
              <w:rPr>
                <w:rFonts w:hint="eastAsia"/>
                <w:sz w:val="24"/>
              </w:rPr>
            </w:pPr>
            <w:r>
              <w:rPr>
                <w:rFonts w:hint="eastAsia"/>
                <w:sz w:val="24"/>
              </w:rPr>
              <w:t>获奖</w:t>
            </w:r>
          </w:p>
          <w:p>
            <w:pPr>
              <w:ind w:firstLine="240" w:firstLineChars="100"/>
              <w:rPr>
                <w:rFonts w:hint="eastAsia"/>
                <w:sz w:val="24"/>
              </w:rPr>
            </w:pPr>
            <w:r>
              <w:rPr>
                <w:rFonts w:hint="eastAsia"/>
                <w:sz w:val="24"/>
              </w:rPr>
              <w:t>情况</w:t>
            </w:r>
          </w:p>
        </w:tc>
        <w:tc>
          <w:tcPr>
            <w:tcW w:w="7573" w:type="dxa"/>
            <w:gridSpan w:val="3"/>
            <w:noWrap w:val="0"/>
            <w:vAlign w:val="top"/>
          </w:tcPr>
          <w:p>
            <w:pPr>
              <w:ind w:firstLine="480" w:firstLineChars="200"/>
              <w:rPr>
                <w:rFonts w:hint="default" w:eastAsia="仿宋_GB2312"/>
                <w:sz w:val="24"/>
                <w:lang w:val="en-US" w:eastAsia="zh-CN"/>
              </w:rPr>
            </w:pPr>
            <w:r>
              <w:rPr>
                <w:rFonts w:hint="eastAsia"/>
                <w:sz w:val="24"/>
              </w:rPr>
              <w:t>吴亚获常熟市教育系统优秀“园丁先锋”称号，唐力、胡静怡被评为常熟市教育系统优秀共产党员，王艺等6位教师在江苏省“文明风采”活动中被评为优秀指导教师，邢珺等6位教师被评为常熟市职业单三优秀学科教师，丁军华、王艺被评为常熟市职业单三优秀班主任，周文雨、高明菁、顾宏圆获常熟市职业学校“优秀见习教师”称号，俞妍旻等8位教师被评为常熟市学科带头人，顾薇等10位教师被评为常熟市教学能手，陈婷婷等4位教师被评为常熟市优秀班主任，顾颖等6位教师在苏州市“文明风采”活动中被评为优秀指导教师</w:t>
            </w:r>
            <w:r>
              <w:rPr>
                <w:rFonts w:hint="eastAsia"/>
                <w:sz w:val="24"/>
                <w:lang w:eastAsia="zh-CN"/>
              </w:rPr>
              <w:t>，</w:t>
            </w:r>
            <w:r>
              <w:rPr>
                <w:rFonts w:hint="eastAsia"/>
                <w:sz w:val="24"/>
                <w:lang w:val="en-US" w:eastAsia="zh-CN"/>
              </w:rPr>
              <w:t>胡静怡在</w:t>
            </w:r>
            <w:r>
              <w:rPr>
                <w:rFonts w:hint="eastAsia"/>
                <w:sz w:val="24"/>
              </w:rPr>
              <w:t>首届苏州市教育系统教职工体育文化艺术节个人才艺比赛</w:t>
            </w:r>
            <w:r>
              <w:rPr>
                <w:rFonts w:hint="eastAsia"/>
                <w:sz w:val="24"/>
                <w:lang w:val="en-US" w:eastAsia="zh-CN"/>
              </w:rPr>
              <w:t>中舞蹈《红心》一等奖。</w:t>
            </w:r>
          </w:p>
          <w:p>
            <w:pPr>
              <w:rPr>
                <w:rFonts w:hint="eastAsia"/>
                <w:sz w:val="24"/>
                <w:lang w:val="en-US" w:eastAsia="zh-CN"/>
              </w:rPr>
            </w:pPr>
          </w:p>
        </w:tc>
      </w:tr>
    </w:tbl>
    <w:p>
      <w:pPr>
        <w:spacing w:line="300" w:lineRule="exact"/>
        <w:rPr>
          <w:rFonts w:hint="eastAsia"/>
          <w:sz w:val="30"/>
          <w:szCs w:val="30"/>
        </w:rPr>
      </w:pPr>
      <w:r>
        <w:rPr>
          <w:rFonts w:hint="eastAsia"/>
          <w:sz w:val="24"/>
        </w:rPr>
        <w:t>注：1. 此表请女职工主任填写，由主席代为上交</w:t>
      </w:r>
      <w:r>
        <w:rPr>
          <w:rFonts w:hint="eastAsia"/>
          <w:sz w:val="30"/>
          <w:szCs w:val="30"/>
        </w:rPr>
        <w:t>。</w:t>
      </w:r>
    </w:p>
    <w:p>
      <w:pPr>
        <w:numPr>
          <w:ilvl w:val="0"/>
          <w:numId w:val="2"/>
        </w:numPr>
        <w:spacing w:line="300" w:lineRule="exact"/>
        <w:ind w:firstLine="480" w:firstLineChars="200"/>
        <w:rPr>
          <w:rFonts w:hint="eastAsia"/>
          <w:sz w:val="24"/>
        </w:rPr>
      </w:pPr>
      <w:r>
        <w:rPr>
          <w:rFonts w:hint="eastAsia"/>
          <w:sz w:val="24"/>
        </w:rPr>
        <w:t>此表代替年度工作总结。</w:t>
      </w:r>
    </w:p>
    <w:p>
      <w:pPr>
        <w:numPr>
          <w:ilvl w:val="0"/>
          <w:numId w:val="0"/>
        </w:numPr>
        <w:spacing w:line="300" w:lineRule="exact"/>
        <w:rPr>
          <w:rFonts w:hint="eastAsia"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全新硬笔行书简">
    <w:altName w:val="宋体"/>
    <w:panose1 w:val="0201060004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B5505"/>
    <w:multiLevelType w:val="singleLevel"/>
    <w:tmpl w:val="DF9B5505"/>
    <w:lvl w:ilvl="0" w:tentative="0">
      <w:start w:val="2"/>
      <w:numFmt w:val="decimal"/>
      <w:suff w:val="space"/>
      <w:lvlText w:val="%1."/>
      <w:lvlJc w:val="left"/>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Y2M2MmY4MGVkMzQ5ZjBiZmQ1OWQ4MzBkOGMzNTQifQ=="/>
  </w:docVars>
  <w:rsids>
    <w:rsidRoot w:val="19B71C68"/>
    <w:rsid w:val="0B534AEA"/>
    <w:rsid w:val="19B71C68"/>
    <w:rsid w:val="258C6681"/>
    <w:rsid w:val="2A2513BC"/>
    <w:rsid w:val="3107300C"/>
    <w:rsid w:val="323C100D"/>
    <w:rsid w:val="348B0508"/>
    <w:rsid w:val="37FB68A8"/>
    <w:rsid w:val="3F6D105C"/>
    <w:rsid w:val="40FA548A"/>
    <w:rsid w:val="413D0337"/>
    <w:rsid w:val="53452EF8"/>
    <w:rsid w:val="55F04683"/>
    <w:rsid w:val="598E5A92"/>
    <w:rsid w:val="5B695F49"/>
    <w:rsid w:val="6C3F1FFD"/>
    <w:rsid w:val="72A83CCB"/>
    <w:rsid w:val="7DEA6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2023-12-04T05:28:00Z</dcterms:created>
  <dc:creator>MYPC</dc:creator>
  <cp:lastModifiedBy>一小粒糖</cp:lastModifiedBy>
  <dcterms:modified xsi:type="dcterms:W3CDTF">2023-12-20T09:07:36Z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DF8A13C94520420AB0233CA36A24EC37_13</vt:lpwstr>
  </property>
</Properties>
</file>