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1100" w:lineRule="exact"/>
        <w:jc w:val="center"/>
        <w:rPr>
          <w:rFonts w:ascii="方正小标宋_GBK" w:hAnsi="方正小标宋_GBK" w:eastAsia="方正小标宋_GBK" w:cs="方正小标宋_GBK"/>
          <w:bCs/>
          <w:color w:val="FF0000"/>
          <w:kern w:val="0"/>
          <w:sz w:val="90"/>
          <w:szCs w:val="90"/>
        </w:rPr>
      </w:pPr>
      <w:bookmarkStart w:id="7" w:name="_GoBack"/>
      <w:bookmarkEnd w:id="7"/>
      <w:r>
        <w:rPr>
          <w:rFonts w:hint="eastAsia" w:ascii="方正小标宋_GBK" w:hAnsi="方正小标宋_GBK" w:eastAsia="方正小标宋_GBK" w:cs="方正小标宋_GBK"/>
          <w:bCs/>
          <w:color w:val="FF0000"/>
          <w:kern w:val="0"/>
          <w:sz w:val="90"/>
          <w:szCs w:val="90"/>
        </w:rPr>
        <w:t>江苏省陶行知研究会</w:t>
      </w:r>
    </w:p>
    <w:p>
      <w:pPr>
        <w:jc w:val="center"/>
        <w:rPr>
          <w:rFonts w:ascii="楷体_GB2312" w:hAnsi="宋体" w:eastAsia="楷体_GB2312" w:cs="宋体"/>
          <w:bCs/>
          <w:color w:val="000000"/>
          <w:sz w:val="32"/>
          <w:szCs w:val="32"/>
        </w:rPr>
      </w:pPr>
    </w:p>
    <w:p>
      <w:pPr>
        <w:jc w:val="center"/>
        <w:rPr>
          <w:rFonts w:ascii="华文中宋" w:hAnsi="华文中宋" w:eastAsia="华文中宋"/>
          <w:color w:val="FF0000"/>
          <w:sz w:val="18"/>
          <w:szCs w:val="18"/>
          <w:u w:val="single"/>
        </w:rPr>
      </w:pPr>
      <w:r>
        <w:rPr>
          <w:rFonts w:hint="eastAsia" w:ascii="楷体_GB2312" w:hAnsi="宋体" w:eastAsia="楷体_GB2312" w:cs="宋体"/>
          <w:bCs/>
          <w:color w:val="000000"/>
          <w:sz w:val="32"/>
          <w:szCs w:val="32"/>
        </w:rPr>
        <w:t>苏陶研〔</w:t>
      </w:r>
      <w:r>
        <w:rPr>
          <w:rFonts w:ascii="楷体_GB2312" w:hAnsi="宋体" w:eastAsia="楷体_GB2312" w:cs="宋体"/>
          <w:bCs/>
          <w:color w:val="000000"/>
          <w:sz w:val="32"/>
          <w:szCs w:val="32"/>
        </w:rPr>
        <w:t>20</w:t>
      </w:r>
      <w:r>
        <w:rPr>
          <w:rFonts w:hint="eastAsia" w:ascii="楷体_GB2312" w:hAnsi="宋体" w:eastAsia="楷体_GB2312" w:cs="宋体"/>
          <w:bCs/>
          <w:color w:val="000000"/>
          <w:sz w:val="32"/>
          <w:szCs w:val="32"/>
        </w:rPr>
        <w:t>2</w:t>
      </w:r>
      <w:r>
        <w:rPr>
          <w:rFonts w:ascii="楷体_GB2312" w:hAnsi="宋体" w:eastAsia="楷体_GB2312" w:cs="宋体"/>
          <w:bCs/>
          <w:color w:val="000000"/>
          <w:sz w:val="32"/>
          <w:szCs w:val="32"/>
        </w:rPr>
        <w:t>4</w:t>
      </w:r>
      <w:r>
        <w:rPr>
          <w:rFonts w:hint="eastAsia" w:ascii="楷体_GB2312" w:hAnsi="宋体" w:eastAsia="楷体_GB2312" w:cs="宋体"/>
          <w:bCs/>
          <w:color w:val="000000"/>
          <w:sz w:val="32"/>
          <w:szCs w:val="32"/>
        </w:rPr>
        <w:t>〕10号</w:t>
      </w:r>
    </w:p>
    <w:p>
      <w:pPr>
        <w:ind w:firstLine="180" w:firstLineChars="100"/>
        <w:rPr>
          <w:rFonts w:ascii="华文中宋" w:hAnsi="华文中宋" w:eastAsia="华文中宋"/>
          <w:b/>
          <w:color w:val="FF0000"/>
          <w:sz w:val="18"/>
          <w:szCs w:val="18"/>
          <w:u w:val="single"/>
        </w:rPr>
      </w:pPr>
      <w:r>
        <w:rPr>
          <w:rFonts w:hint="eastAsia" w:ascii="华文中宋" w:hAnsi="华文中宋" w:eastAsia="华文中宋"/>
          <w:b/>
          <w:color w:val="FF0000"/>
          <w:sz w:val="18"/>
          <w:szCs w:val="18"/>
          <w:u w:val="single"/>
        </w:rPr>
        <w:t xml:space="preserve">                                                                                                      </w:t>
      </w:r>
    </w:p>
    <w:p>
      <w:pPr>
        <w:widowControl/>
        <w:spacing w:line="536" w:lineRule="exact"/>
        <w:ind w:firstLine="640" w:firstLineChars="200"/>
        <w:jc w:val="left"/>
        <w:rPr>
          <w:rFonts w:ascii="仿宋" w:hAnsi="仿宋" w:eastAsia="仿宋"/>
          <w:bCs/>
          <w:kern w:val="0"/>
          <w:sz w:val="32"/>
          <w:szCs w:val="32"/>
        </w:rPr>
      </w:pPr>
    </w:p>
    <w:p>
      <w:pPr>
        <w:widowControl/>
        <w:spacing w:line="536" w:lineRule="exact"/>
        <w:jc w:val="center"/>
        <w:rPr>
          <w:rFonts w:ascii="华文中宋" w:hAnsi="华文中宋" w:eastAsia="华文中宋"/>
          <w:bCs/>
          <w:kern w:val="0"/>
          <w:sz w:val="44"/>
          <w:szCs w:val="44"/>
        </w:rPr>
      </w:pPr>
      <w:r>
        <w:rPr>
          <w:rFonts w:hint="eastAsia" w:ascii="华文中宋" w:hAnsi="华文中宋" w:eastAsia="华文中宋"/>
          <w:bCs/>
          <w:kern w:val="0"/>
          <w:sz w:val="44"/>
          <w:szCs w:val="44"/>
        </w:rPr>
        <w:t>关于开展江苏省陶行知研究会</w:t>
      </w:r>
    </w:p>
    <w:p>
      <w:pPr>
        <w:widowControl/>
        <w:spacing w:line="536" w:lineRule="exact"/>
        <w:jc w:val="center"/>
        <w:rPr>
          <w:rFonts w:ascii="华文中宋" w:hAnsi="华文中宋" w:eastAsia="华文中宋"/>
          <w:bCs/>
          <w:kern w:val="0"/>
          <w:sz w:val="44"/>
          <w:szCs w:val="44"/>
        </w:rPr>
      </w:pPr>
      <w:r>
        <w:rPr>
          <w:rFonts w:hint="eastAsia" w:ascii="华文中宋" w:hAnsi="华文中宋" w:eastAsia="华文中宋"/>
          <w:bCs/>
          <w:kern w:val="0"/>
          <w:sz w:val="44"/>
          <w:szCs w:val="44"/>
        </w:rPr>
        <w:t>课题优秀成果奖评选活动的通知</w:t>
      </w:r>
    </w:p>
    <w:p>
      <w:pPr>
        <w:widowControl/>
        <w:spacing w:line="536" w:lineRule="exact"/>
        <w:ind w:firstLine="640" w:firstLineChars="200"/>
        <w:jc w:val="left"/>
        <w:rPr>
          <w:rFonts w:ascii="仿宋" w:hAnsi="仿宋" w:eastAsia="仿宋"/>
          <w:bCs/>
          <w:kern w:val="0"/>
          <w:sz w:val="32"/>
          <w:szCs w:val="32"/>
        </w:rPr>
      </w:pPr>
      <w:bookmarkStart w:id="0" w:name="_Hlk158972381"/>
    </w:p>
    <w:bookmarkEnd w:id="0"/>
    <w:p>
      <w:pPr>
        <w:spacing w:line="520" w:lineRule="exact"/>
        <w:rPr>
          <w:rFonts w:ascii="仿宋" w:hAnsi="仿宋" w:eastAsia="仿宋"/>
          <w:sz w:val="32"/>
          <w:szCs w:val="32"/>
        </w:rPr>
      </w:pPr>
      <w:r>
        <w:rPr>
          <w:rFonts w:hint="eastAsia" w:ascii="仿宋" w:hAnsi="仿宋" w:eastAsia="仿宋"/>
          <w:sz w:val="32"/>
          <w:szCs w:val="32"/>
        </w:rPr>
        <w:t>各设区市陶研会、专委会，省陶研会会员、省行知实验学校：</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为全面贯彻落实习近平总书记关于教育的重要论述、党的二十大精神和《教育部关于加强新时代教育科学研究工作的意见》</w:t>
      </w:r>
      <w:r>
        <w:rPr>
          <w:rFonts w:hint="eastAsia" w:ascii="仿宋" w:hAnsi="仿宋" w:eastAsia="仿宋" w:cs="Times New Roman"/>
          <w:sz w:val="32"/>
          <w:szCs w:val="32"/>
        </w:rPr>
        <w:t>（</w:t>
      </w:r>
      <w:r>
        <w:rPr>
          <w:rFonts w:ascii="仿宋" w:hAnsi="仿宋" w:eastAsia="仿宋" w:cs="Times New Roman"/>
          <w:sz w:val="32"/>
          <w:szCs w:val="32"/>
        </w:rPr>
        <w:t>教政法〔2019〕16号</w:t>
      </w:r>
      <w:r>
        <w:rPr>
          <w:rFonts w:hint="eastAsia" w:ascii="仿宋" w:hAnsi="仿宋" w:eastAsia="仿宋" w:cs="Times New Roman"/>
          <w:sz w:val="32"/>
          <w:szCs w:val="32"/>
        </w:rPr>
        <w:t>）</w:t>
      </w:r>
      <w:r>
        <w:rPr>
          <w:rFonts w:hint="eastAsia" w:ascii="仿宋" w:hAnsi="仿宋" w:eastAsia="仿宋"/>
          <w:sz w:val="32"/>
          <w:szCs w:val="32"/>
        </w:rPr>
        <w:t>，充分调动广大会员（单位、个人）和省行知实验学校广大教师的积极性和创造性，强化陶行知教育思想课题研究的使命感和责任感，总结我省学陶师陶研陶所取得的工作成就，繁荣和发展陶行知教育思想课题研究工作，根据《江苏省陶行知研究会课题研究成果奖评选办法（试行）》（附件1），经研究，决定开展陶行知教育思想</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优秀成果奖评选活动</w:t>
      </w:r>
      <w:r>
        <w:rPr>
          <w:rFonts w:hint="eastAsia" w:ascii="仿宋" w:hAnsi="仿宋" w:eastAsia="仿宋"/>
          <w:sz w:val="32"/>
          <w:szCs w:val="32"/>
        </w:rPr>
        <w:t>。</w:t>
      </w:r>
      <w:r>
        <w:rPr>
          <w:rFonts w:ascii="仿宋" w:hAnsi="仿宋" w:eastAsia="仿宋"/>
          <w:sz w:val="32"/>
          <w:szCs w:val="32"/>
        </w:rPr>
        <w:t>现将有关事项通知如下。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一、评选范围及内容</w:t>
      </w:r>
    </w:p>
    <w:p>
      <w:pPr>
        <w:spacing w:line="520" w:lineRule="exact"/>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年1月1日至2</w:t>
      </w:r>
      <w:r>
        <w:rPr>
          <w:rFonts w:ascii="仿宋" w:hAnsi="仿宋" w:eastAsia="仿宋"/>
          <w:sz w:val="32"/>
          <w:szCs w:val="32"/>
        </w:rPr>
        <w:t>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12月31日期间</w:t>
      </w:r>
      <w:r>
        <w:rPr>
          <w:rFonts w:ascii="仿宋" w:hAnsi="仿宋" w:eastAsia="仿宋"/>
          <w:sz w:val="32"/>
          <w:szCs w:val="32"/>
        </w:rPr>
        <w:t>结题的</w:t>
      </w:r>
      <w:r>
        <w:rPr>
          <w:rFonts w:hint="eastAsia" w:ascii="仿宋" w:hAnsi="仿宋" w:eastAsia="仿宋"/>
          <w:sz w:val="32"/>
          <w:szCs w:val="32"/>
        </w:rPr>
        <w:t>江苏省教育科学规划课题（陶行知教育思想研究专项）和江苏省陶行知研究会批准立项课题。参评内容为与上述课题高度</w:t>
      </w:r>
      <w:bookmarkStart w:id="1" w:name="_Hlk160006646"/>
      <w:r>
        <w:rPr>
          <w:rFonts w:hint="eastAsia" w:ascii="仿宋" w:hAnsi="仿宋" w:eastAsia="仿宋"/>
          <w:sz w:val="32"/>
          <w:szCs w:val="32"/>
        </w:rPr>
        <w:t>相关的研究报告，在报刊等公开发表的论文，出版的著作，以及其它</w:t>
      </w:r>
      <w:r>
        <w:rPr>
          <w:rFonts w:ascii="仿宋" w:hAnsi="仿宋" w:eastAsia="仿宋"/>
          <w:sz w:val="32"/>
          <w:szCs w:val="32"/>
        </w:rPr>
        <w:t>相关论文获奖证书、成果应用推广</w:t>
      </w:r>
      <w:r>
        <w:rPr>
          <w:rFonts w:hint="eastAsia" w:ascii="仿宋" w:hAnsi="仿宋" w:eastAsia="仿宋"/>
          <w:sz w:val="32"/>
          <w:szCs w:val="32"/>
        </w:rPr>
        <w:t>，</w:t>
      </w:r>
      <w:r>
        <w:rPr>
          <w:rFonts w:ascii="仿宋" w:hAnsi="仿宋" w:eastAsia="仿宋"/>
          <w:sz w:val="32"/>
          <w:szCs w:val="32"/>
        </w:rPr>
        <w:t>相关会议交流、经验介绍证明等。</w:t>
      </w:r>
      <w:bookmarkEnd w:id="1"/>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二、参评条件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参评成果应具有鲜明的科学性、创造性、先进性和应用性特点，既反映我省陶行知教育思想指导下教育教学研究的重点、难点、热点问题，又能体现我省陶行知教育思想研究水平。</w:t>
      </w:r>
    </w:p>
    <w:p>
      <w:pPr>
        <w:spacing w:line="520" w:lineRule="exact"/>
        <w:ind w:firstLine="640" w:firstLineChars="200"/>
        <w:rPr>
          <w:rFonts w:ascii="仿宋" w:hAnsi="仿宋" w:eastAsia="仿宋"/>
          <w:sz w:val="32"/>
          <w:szCs w:val="32"/>
        </w:rPr>
      </w:pPr>
      <w:r>
        <w:rPr>
          <w:rFonts w:ascii="仿宋" w:hAnsi="仿宋" w:eastAsia="仿宋"/>
          <w:sz w:val="32"/>
          <w:szCs w:val="32"/>
        </w:rPr>
        <w:t>1.政治标准：以习近平新时代中国特色社会主义思想为指导，对</w:t>
      </w:r>
      <w:r>
        <w:rPr>
          <w:rFonts w:hint="eastAsia" w:ascii="仿宋" w:hAnsi="仿宋" w:eastAsia="仿宋"/>
          <w:sz w:val="32"/>
          <w:szCs w:val="32"/>
        </w:rPr>
        <w:t>陶行知教育思想</w:t>
      </w:r>
      <w:r>
        <w:rPr>
          <w:rFonts w:ascii="仿宋" w:hAnsi="仿宋" w:eastAsia="仿宋"/>
          <w:sz w:val="32"/>
          <w:szCs w:val="32"/>
        </w:rPr>
        <w:t>进行科学研究。</w:t>
      </w:r>
    </w:p>
    <w:p>
      <w:pPr>
        <w:spacing w:line="520" w:lineRule="exact"/>
        <w:ind w:firstLine="640" w:firstLineChars="200"/>
        <w:rPr>
          <w:rFonts w:ascii="仿宋" w:hAnsi="仿宋" w:eastAsia="仿宋"/>
          <w:sz w:val="32"/>
          <w:szCs w:val="32"/>
        </w:rPr>
      </w:pPr>
      <w:r>
        <w:rPr>
          <w:rFonts w:ascii="仿宋" w:hAnsi="仿宋" w:eastAsia="仿宋"/>
          <w:sz w:val="32"/>
          <w:szCs w:val="32"/>
        </w:rPr>
        <w:t>2.社会标准：</w:t>
      </w:r>
      <w:r>
        <w:rPr>
          <w:rFonts w:hint="eastAsia" w:ascii="仿宋" w:hAnsi="仿宋" w:eastAsia="仿宋"/>
          <w:sz w:val="32"/>
          <w:szCs w:val="32"/>
        </w:rPr>
        <w:t>在</w:t>
      </w:r>
      <w:r>
        <w:rPr>
          <w:rFonts w:ascii="仿宋" w:hAnsi="仿宋" w:eastAsia="仿宋"/>
          <w:sz w:val="32"/>
          <w:szCs w:val="32"/>
        </w:rPr>
        <w:t>基础研究成果</w:t>
      </w:r>
      <w:r>
        <w:rPr>
          <w:rFonts w:hint="eastAsia" w:ascii="仿宋" w:hAnsi="仿宋" w:eastAsia="仿宋"/>
          <w:sz w:val="32"/>
          <w:szCs w:val="32"/>
        </w:rPr>
        <w:t>方面，对陶行知教育思想</w:t>
      </w:r>
      <w:r>
        <w:rPr>
          <w:rFonts w:ascii="仿宋" w:hAnsi="仿宋" w:eastAsia="仿宋"/>
          <w:sz w:val="32"/>
          <w:szCs w:val="32"/>
        </w:rPr>
        <w:t>学术</w:t>
      </w:r>
      <w:r>
        <w:rPr>
          <w:rFonts w:hint="eastAsia" w:ascii="仿宋" w:hAnsi="仿宋" w:eastAsia="仿宋"/>
          <w:sz w:val="32"/>
          <w:szCs w:val="32"/>
        </w:rPr>
        <w:t>研究</w:t>
      </w:r>
      <w:r>
        <w:rPr>
          <w:rFonts w:ascii="仿宋" w:hAnsi="仿宋" w:eastAsia="仿宋"/>
          <w:sz w:val="32"/>
          <w:szCs w:val="32"/>
        </w:rPr>
        <w:t>有所创新，</w:t>
      </w:r>
      <w:r>
        <w:rPr>
          <w:rFonts w:hint="eastAsia" w:ascii="仿宋" w:hAnsi="仿宋" w:eastAsia="仿宋"/>
          <w:sz w:val="32"/>
          <w:szCs w:val="32"/>
        </w:rPr>
        <w:t>陶行知教育思想</w:t>
      </w:r>
      <w:r>
        <w:rPr>
          <w:rFonts w:ascii="仿宋" w:hAnsi="仿宋" w:eastAsia="仿宋"/>
          <w:sz w:val="32"/>
          <w:szCs w:val="32"/>
        </w:rPr>
        <w:t>理论</w:t>
      </w:r>
      <w:r>
        <w:rPr>
          <w:rFonts w:hint="eastAsia" w:ascii="仿宋" w:hAnsi="仿宋" w:eastAsia="仿宋"/>
          <w:sz w:val="32"/>
          <w:szCs w:val="32"/>
        </w:rPr>
        <w:t>研究</w:t>
      </w:r>
      <w:r>
        <w:rPr>
          <w:rFonts w:ascii="仿宋" w:hAnsi="仿宋" w:eastAsia="仿宋"/>
          <w:sz w:val="32"/>
          <w:szCs w:val="32"/>
        </w:rPr>
        <w:t>有所建树，提出新思想、新观点、新概念或新方法，探索</w:t>
      </w:r>
      <w:r>
        <w:rPr>
          <w:rFonts w:hint="eastAsia" w:ascii="仿宋" w:hAnsi="仿宋" w:eastAsia="仿宋"/>
          <w:sz w:val="32"/>
          <w:szCs w:val="32"/>
        </w:rPr>
        <w:t>陶行知教育思想</w:t>
      </w:r>
      <w:r>
        <w:rPr>
          <w:rFonts w:ascii="仿宋" w:hAnsi="仿宋" w:eastAsia="仿宋"/>
          <w:sz w:val="32"/>
          <w:szCs w:val="32"/>
        </w:rPr>
        <w:t>理论问题做出贡献，受到学术界的重视和好评；</w:t>
      </w:r>
      <w:r>
        <w:rPr>
          <w:rFonts w:hint="eastAsia" w:ascii="仿宋" w:hAnsi="仿宋" w:eastAsia="仿宋"/>
          <w:sz w:val="32"/>
          <w:szCs w:val="32"/>
        </w:rPr>
        <w:t>在</w:t>
      </w:r>
      <w:r>
        <w:rPr>
          <w:rFonts w:ascii="仿宋" w:hAnsi="仿宋" w:eastAsia="仿宋"/>
          <w:sz w:val="32"/>
          <w:szCs w:val="32"/>
        </w:rPr>
        <w:t>应用研究成果</w:t>
      </w:r>
      <w:r>
        <w:rPr>
          <w:rFonts w:hint="eastAsia" w:ascii="仿宋" w:hAnsi="仿宋" w:eastAsia="仿宋"/>
          <w:sz w:val="32"/>
          <w:szCs w:val="32"/>
        </w:rPr>
        <w:t>方面，</w:t>
      </w:r>
      <w:r>
        <w:rPr>
          <w:rFonts w:ascii="仿宋" w:hAnsi="仿宋" w:eastAsia="仿宋"/>
          <w:sz w:val="32"/>
          <w:szCs w:val="32"/>
        </w:rPr>
        <w:t>对教学改革与课程改革中的重大现实问题、对一线教师的教学研究与科学研究提出具有一定参考价值的意见与方案；推广成果已在较大范围内介绍或交流，对于提高教育教学质量有比较明显的</w:t>
      </w:r>
      <w:r>
        <w:rPr>
          <w:rFonts w:hint="eastAsia" w:ascii="仿宋" w:hAnsi="仿宋" w:eastAsia="仿宋"/>
          <w:sz w:val="32"/>
          <w:szCs w:val="32"/>
        </w:rPr>
        <w:t>实际效果</w:t>
      </w:r>
      <w:r>
        <w:rPr>
          <w:rFonts w:ascii="仿宋" w:hAnsi="仿宋" w:eastAsia="仿宋"/>
          <w:sz w:val="32"/>
          <w:szCs w:val="32"/>
        </w:rPr>
        <w:t>与社会</w:t>
      </w:r>
      <w:r>
        <w:rPr>
          <w:rFonts w:hint="eastAsia" w:ascii="仿宋" w:hAnsi="仿宋" w:eastAsia="仿宋"/>
          <w:sz w:val="32"/>
          <w:szCs w:val="32"/>
        </w:rPr>
        <w:t>效益</w:t>
      </w:r>
      <w:r>
        <w:rPr>
          <w:rFonts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3.学术标准：学风端正，观点鲜明，资料翔实，数据准确，论据充分，逻辑严密，方法科学，具有创新性和前瞻性，符合学术道德和学术规范要求。对于弄虚作假或剽窃的成果，不受异议期限制，一经核实，即撤销奖励，追回获奖证书，并通报所在学校</w:t>
      </w:r>
      <w:r>
        <w:rPr>
          <w:rFonts w:hint="eastAsia" w:ascii="仿宋" w:hAnsi="仿宋" w:eastAsia="仿宋"/>
          <w:sz w:val="32"/>
          <w:szCs w:val="32"/>
        </w:rPr>
        <w:t>和当地教育行政部门</w:t>
      </w:r>
      <w:r>
        <w:rPr>
          <w:rFonts w:ascii="仿宋" w:hAnsi="仿宋" w:eastAsia="仿宋"/>
          <w:sz w:val="32"/>
          <w:szCs w:val="32"/>
        </w:rPr>
        <w:t>，取消当事人</w:t>
      </w:r>
      <w:r>
        <w:rPr>
          <w:rFonts w:hint="eastAsia" w:ascii="仿宋" w:hAnsi="仿宋" w:eastAsia="仿宋"/>
          <w:sz w:val="32"/>
          <w:szCs w:val="32"/>
        </w:rPr>
        <w:t>下一届</w:t>
      </w:r>
      <w:r>
        <w:rPr>
          <w:rFonts w:ascii="仿宋" w:hAnsi="仿宋" w:eastAsia="仿宋"/>
          <w:sz w:val="32"/>
          <w:szCs w:val="32"/>
        </w:rPr>
        <w:t>参评资格。</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三、奖项设置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课题成果奖</w:t>
      </w:r>
      <w:r>
        <w:rPr>
          <w:rFonts w:ascii="仿宋" w:hAnsi="仿宋" w:eastAsia="仿宋"/>
          <w:sz w:val="32"/>
          <w:szCs w:val="32"/>
        </w:rPr>
        <w:t>分设特等奖和一、二、三等奖</w:t>
      </w:r>
      <w:r>
        <w:rPr>
          <w:rFonts w:hint="eastAsia" w:ascii="仿宋" w:hAnsi="仿宋" w:eastAsia="仿宋"/>
          <w:sz w:val="32"/>
          <w:szCs w:val="32"/>
        </w:rPr>
        <w:t>，根据申报总数确定，一等奖比例为</w:t>
      </w:r>
      <w:r>
        <w:rPr>
          <w:rFonts w:ascii="仿宋" w:hAnsi="仿宋" w:eastAsia="仿宋"/>
          <w:sz w:val="32"/>
          <w:szCs w:val="32"/>
        </w:rPr>
        <w:t>15%</w:t>
      </w:r>
      <w:r>
        <w:rPr>
          <w:rFonts w:hint="eastAsia" w:ascii="仿宋" w:hAnsi="仿宋" w:eastAsia="仿宋"/>
          <w:sz w:val="32"/>
          <w:szCs w:val="32"/>
        </w:rPr>
        <w:t>（特等奖在一等奖中优中选优）</w:t>
      </w:r>
      <w:r>
        <w:rPr>
          <w:rFonts w:ascii="仿宋" w:hAnsi="仿宋" w:eastAsia="仿宋"/>
          <w:sz w:val="32"/>
          <w:szCs w:val="32"/>
        </w:rPr>
        <w:t>，二等奖比例为25%，三等奖比例为40%。</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四、申报办法</w:t>
      </w:r>
    </w:p>
    <w:p>
      <w:pPr>
        <w:spacing w:line="520" w:lineRule="exact"/>
        <w:ind w:firstLine="640" w:firstLineChars="200"/>
        <w:rPr>
          <w:rFonts w:ascii="仿宋" w:hAnsi="仿宋" w:eastAsia="仿宋"/>
          <w:sz w:val="32"/>
          <w:szCs w:val="32"/>
        </w:rPr>
      </w:pPr>
      <w:bookmarkStart w:id="2" w:name="_Hlk160005069"/>
      <w:r>
        <w:rPr>
          <w:rFonts w:ascii="仿宋" w:hAnsi="仿宋" w:eastAsia="仿宋"/>
          <w:sz w:val="32"/>
          <w:szCs w:val="32"/>
        </w:rPr>
        <w:t>1.</w:t>
      </w:r>
      <w:r>
        <w:rPr>
          <w:rFonts w:hint="eastAsia" w:ascii="仿宋" w:hAnsi="仿宋" w:eastAsia="仿宋"/>
          <w:sz w:val="32"/>
          <w:szCs w:val="32"/>
        </w:rPr>
        <w:t>成果奖</w:t>
      </w:r>
      <w:r>
        <w:rPr>
          <w:rFonts w:ascii="仿宋" w:hAnsi="仿宋" w:eastAsia="仿宋"/>
          <w:sz w:val="32"/>
          <w:szCs w:val="32"/>
        </w:rPr>
        <w:t>评选活动不收取参评费。</w:t>
      </w:r>
    </w:p>
    <w:p>
      <w:pPr>
        <w:spacing w:line="520" w:lineRule="exact"/>
        <w:ind w:firstLine="640" w:firstLineChars="200"/>
        <w:rPr>
          <w:rFonts w:ascii="仿宋" w:hAnsi="仿宋" w:eastAsia="仿宋"/>
          <w:sz w:val="32"/>
          <w:szCs w:val="32"/>
        </w:rPr>
      </w:pPr>
      <w:r>
        <w:rPr>
          <w:rFonts w:ascii="仿宋" w:hAnsi="仿宋" w:eastAsia="仿宋"/>
          <w:sz w:val="32"/>
          <w:szCs w:val="32"/>
        </w:rPr>
        <w:t>2.本次</w:t>
      </w:r>
      <w:r>
        <w:rPr>
          <w:rFonts w:hint="eastAsia" w:ascii="仿宋" w:hAnsi="仿宋" w:eastAsia="仿宋"/>
          <w:sz w:val="32"/>
          <w:szCs w:val="32"/>
        </w:rPr>
        <w:t>陶行知教育思想</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优秀成果奖评</w:t>
      </w:r>
      <w:r>
        <w:rPr>
          <w:rFonts w:hint="eastAsia" w:ascii="仿宋" w:hAnsi="仿宋" w:eastAsia="仿宋"/>
          <w:sz w:val="32"/>
          <w:szCs w:val="32"/>
        </w:rPr>
        <w:t>选</w:t>
      </w:r>
      <w:r>
        <w:rPr>
          <w:rFonts w:ascii="仿宋" w:hAnsi="仿宋" w:eastAsia="仿宋"/>
          <w:sz w:val="32"/>
          <w:szCs w:val="32"/>
        </w:rPr>
        <w:t>采取个人或集体（课题组）申报、学校统一组织审核推荐的办法，一个人或一个集体参评成果只限一项。研究成果由第一作者申报参评，课题组主要成员最多为4名。</w:t>
      </w:r>
    </w:p>
    <w:p>
      <w:pPr>
        <w:spacing w:line="520" w:lineRule="exact"/>
        <w:ind w:firstLine="640" w:firstLineChars="200"/>
        <w:rPr>
          <w:rFonts w:ascii="仿宋" w:hAnsi="仿宋" w:eastAsia="仿宋"/>
          <w:sz w:val="32"/>
          <w:szCs w:val="32"/>
        </w:rPr>
      </w:pPr>
      <w:r>
        <w:rPr>
          <w:rFonts w:ascii="仿宋" w:hAnsi="仿宋" w:eastAsia="仿宋"/>
          <w:sz w:val="32"/>
          <w:szCs w:val="32"/>
        </w:rPr>
        <w:t>3.申报者</w:t>
      </w:r>
      <w:r>
        <w:rPr>
          <w:rFonts w:hint="eastAsia" w:ascii="仿宋" w:hAnsi="仿宋" w:eastAsia="仿宋"/>
          <w:sz w:val="32"/>
          <w:szCs w:val="32"/>
        </w:rPr>
        <w:t>需</w:t>
      </w:r>
      <w:r>
        <w:rPr>
          <w:rFonts w:ascii="仿宋" w:hAnsi="仿宋" w:eastAsia="仿宋"/>
          <w:sz w:val="32"/>
          <w:szCs w:val="32"/>
        </w:rPr>
        <w:t>填写《</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优秀成果奖申报表》（附件</w:t>
      </w:r>
      <w:r>
        <w:rPr>
          <w:rFonts w:hint="eastAsia" w:ascii="仿宋" w:hAnsi="仿宋" w:eastAsia="仿宋"/>
          <w:sz w:val="32"/>
          <w:szCs w:val="32"/>
        </w:rPr>
        <w:t>2</w:t>
      </w:r>
      <w:r>
        <w:rPr>
          <w:rFonts w:ascii="仿宋" w:hAnsi="仿宋" w:eastAsia="仿宋"/>
          <w:sz w:val="32"/>
          <w:szCs w:val="32"/>
        </w:rPr>
        <w:t>）及《</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优秀成果奖匿名活页评审书》（附件</w:t>
      </w:r>
      <w:r>
        <w:rPr>
          <w:rFonts w:hint="eastAsia" w:ascii="仿宋" w:hAnsi="仿宋" w:eastAsia="仿宋"/>
          <w:sz w:val="32"/>
          <w:szCs w:val="32"/>
        </w:rPr>
        <w:t>3</w:t>
      </w:r>
      <w:r>
        <w:rPr>
          <w:rFonts w:ascii="仿宋" w:hAnsi="仿宋" w:eastAsia="仿宋"/>
          <w:sz w:val="32"/>
          <w:szCs w:val="32"/>
        </w:rPr>
        <w:t>），并附</w:t>
      </w:r>
      <w:r>
        <w:rPr>
          <w:rFonts w:hint="eastAsia" w:ascii="仿宋" w:hAnsi="仿宋" w:eastAsia="仿宋"/>
          <w:sz w:val="32"/>
          <w:szCs w:val="32"/>
        </w:rPr>
        <w:t>相关</w:t>
      </w:r>
      <w:r>
        <w:rPr>
          <w:rFonts w:ascii="仿宋" w:hAnsi="仿宋" w:eastAsia="仿宋"/>
          <w:sz w:val="32"/>
          <w:szCs w:val="32"/>
        </w:rPr>
        <w:t>证明材料，包括</w:t>
      </w:r>
      <w:r>
        <w:rPr>
          <w:rFonts w:hint="eastAsia" w:ascii="仿宋" w:hAnsi="仿宋" w:eastAsia="仿宋"/>
          <w:sz w:val="32"/>
          <w:szCs w:val="32"/>
        </w:rPr>
        <w:t>与课题高度相关的研究报告，在报刊等公开出版物上发表的论文，出版的著作，以及其它相关论文获奖证书、成果应用推广，或相关会议交流、经验介绍证明等复印件。</w:t>
      </w:r>
      <w:r>
        <w:rPr>
          <w:rFonts w:ascii="仿宋" w:hAnsi="仿宋" w:eastAsia="仿宋"/>
          <w:sz w:val="32"/>
          <w:szCs w:val="32"/>
        </w:rPr>
        <w:t>申报表、成果主报告及相关附件一式一份（三者合一装订），匿名活页评审书一式三份。</w:t>
      </w:r>
    </w:p>
    <w:p>
      <w:pPr>
        <w:spacing w:line="520" w:lineRule="exact"/>
        <w:ind w:firstLine="640" w:firstLineChars="200"/>
        <w:rPr>
          <w:rFonts w:ascii="仿宋" w:hAnsi="仿宋" w:eastAsia="仿宋"/>
          <w:sz w:val="32"/>
          <w:szCs w:val="32"/>
        </w:rPr>
      </w:pPr>
      <w:r>
        <w:rPr>
          <w:rFonts w:ascii="仿宋" w:hAnsi="仿宋" w:eastAsia="仿宋"/>
          <w:sz w:val="32"/>
          <w:szCs w:val="32"/>
        </w:rPr>
        <w:t>4.各校对本校个人或集体（课题组）申报的成果进行汇总，填写《</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优秀成果奖汇总表》（附件</w:t>
      </w:r>
      <w:r>
        <w:rPr>
          <w:rFonts w:hint="eastAsia" w:ascii="仿宋" w:hAnsi="仿宋" w:eastAsia="仿宋"/>
          <w:sz w:val="32"/>
          <w:szCs w:val="32"/>
        </w:rPr>
        <w:t>4</w:t>
      </w:r>
      <w:r>
        <w:rPr>
          <w:rFonts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各设区市陶研会、专委会</w:t>
      </w:r>
      <w:r>
        <w:rPr>
          <w:rFonts w:ascii="仿宋" w:hAnsi="仿宋" w:eastAsia="仿宋"/>
          <w:sz w:val="32"/>
          <w:szCs w:val="32"/>
        </w:rPr>
        <w:t>对本</w:t>
      </w:r>
      <w:r>
        <w:rPr>
          <w:rFonts w:hint="eastAsia" w:ascii="仿宋" w:hAnsi="仿宋" w:eastAsia="仿宋"/>
          <w:sz w:val="32"/>
          <w:szCs w:val="32"/>
        </w:rPr>
        <w:t>市、本专委会</w:t>
      </w:r>
      <w:r>
        <w:rPr>
          <w:rFonts w:ascii="仿宋" w:hAnsi="仿宋" w:eastAsia="仿宋"/>
          <w:sz w:val="32"/>
          <w:szCs w:val="32"/>
        </w:rPr>
        <w:t>个人或集体（课题组）申报的成果进行</w:t>
      </w:r>
      <w:r>
        <w:rPr>
          <w:rFonts w:hint="eastAsia" w:ascii="仿宋" w:hAnsi="仿宋" w:eastAsia="仿宋"/>
          <w:sz w:val="32"/>
          <w:szCs w:val="32"/>
        </w:rPr>
        <w:t>收集汇总并进行审核，填写</w:t>
      </w:r>
      <w:r>
        <w:rPr>
          <w:rFonts w:ascii="仿宋" w:hAnsi="仿宋" w:eastAsia="仿宋"/>
          <w:sz w:val="32"/>
          <w:szCs w:val="32"/>
        </w:rPr>
        <w:t>《</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优秀成果奖汇总表》（附件</w:t>
      </w:r>
      <w:r>
        <w:rPr>
          <w:rFonts w:hint="eastAsia" w:ascii="仿宋" w:hAnsi="仿宋" w:eastAsia="仿宋"/>
          <w:sz w:val="32"/>
          <w:szCs w:val="32"/>
        </w:rPr>
        <w:t>4</w:t>
      </w:r>
      <w:r>
        <w:rPr>
          <w:rFonts w:ascii="仿宋" w:hAnsi="仿宋" w:eastAsia="仿宋"/>
          <w:sz w:val="32"/>
          <w:szCs w:val="32"/>
        </w:rPr>
        <w:t>）。</w:t>
      </w:r>
    </w:p>
    <w:bookmarkEnd w:id="2"/>
    <w:p>
      <w:pPr>
        <w:spacing w:line="520" w:lineRule="exact"/>
        <w:ind w:firstLine="640" w:firstLineChars="200"/>
        <w:rPr>
          <w:rFonts w:ascii="黑体" w:hAnsi="黑体" w:eastAsia="黑体"/>
          <w:sz w:val="32"/>
          <w:szCs w:val="32"/>
        </w:rPr>
      </w:pPr>
      <w:r>
        <w:rPr>
          <w:rFonts w:hint="eastAsia" w:ascii="黑体" w:hAnsi="黑体" w:eastAsia="黑体"/>
          <w:sz w:val="32"/>
          <w:szCs w:val="32"/>
        </w:rPr>
        <w:t>五、评审流程</w:t>
      </w:r>
    </w:p>
    <w:p>
      <w:pPr>
        <w:spacing w:line="520" w:lineRule="exact"/>
        <w:ind w:firstLine="640" w:firstLineChars="200"/>
        <w:rPr>
          <w:rFonts w:ascii="仿宋" w:hAnsi="仿宋" w:eastAsia="仿宋"/>
          <w:sz w:val="32"/>
          <w:szCs w:val="32"/>
        </w:rPr>
      </w:pPr>
      <w:bookmarkStart w:id="3" w:name="_Hlk160093386"/>
      <w:r>
        <w:rPr>
          <w:rFonts w:ascii="仿宋" w:hAnsi="仿宋" w:eastAsia="仿宋"/>
          <w:sz w:val="32"/>
          <w:szCs w:val="32"/>
        </w:rPr>
        <w:t>1.各校</w:t>
      </w:r>
      <w:r>
        <w:rPr>
          <w:rFonts w:hint="eastAsia" w:ascii="仿宋" w:hAnsi="仿宋" w:eastAsia="仿宋"/>
          <w:sz w:val="32"/>
          <w:szCs w:val="32"/>
        </w:rPr>
        <w:t>要落实</w:t>
      </w:r>
      <w:r>
        <w:rPr>
          <w:rFonts w:ascii="仿宋" w:hAnsi="仿宋" w:eastAsia="仿宋"/>
          <w:sz w:val="32"/>
          <w:szCs w:val="32"/>
        </w:rPr>
        <w:t>专门科室负责本校的成果申报、资格审查和推荐等工作。</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各设区市陶行知研究会或专委会负责</w:t>
      </w:r>
      <w:r>
        <w:rPr>
          <w:rFonts w:ascii="仿宋" w:hAnsi="仿宋" w:eastAsia="仿宋"/>
          <w:sz w:val="32"/>
          <w:szCs w:val="32"/>
        </w:rPr>
        <w:t>受理各学校推荐上报的成果，处理评奖工作的具体事务</w:t>
      </w:r>
      <w:r>
        <w:rPr>
          <w:rFonts w:hint="eastAsia" w:ascii="仿宋" w:hAnsi="仿宋" w:eastAsia="仿宋"/>
          <w:sz w:val="32"/>
          <w:szCs w:val="32"/>
        </w:rPr>
        <w:t>和</w:t>
      </w:r>
      <w:r>
        <w:rPr>
          <w:rFonts w:ascii="仿宋" w:hAnsi="仿宋" w:eastAsia="仿宋"/>
          <w:sz w:val="32"/>
          <w:szCs w:val="32"/>
        </w:rPr>
        <w:t>处理异议投诉等事宜。</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江苏省陶行知研究会</w:t>
      </w:r>
      <w:r>
        <w:rPr>
          <w:rFonts w:ascii="仿宋" w:hAnsi="仿宋" w:eastAsia="仿宋"/>
          <w:sz w:val="32"/>
          <w:szCs w:val="32"/>
        </w:rPr>
        <w:t>根据</w:t>
      </w:r>
      <w:r>
        <w:rPr>
          <w:rFonts w:hint="eastAsia" w:ascii="仿宋" w:hAnsi="仿宋" w:eastAsia="仿宋"/>
          <w:sz w:val="32"/>
          <w:szCs w:val="32"/>
        </w:rPr>
        <w:t>实际情况成立评审委员会，</w:t>
      </w:r>
      <w:r>
        <w:rPr>
          <w:rFonts w:ascii="仿宋" w:hAnsi="仿宋" w:eastAsia="仿宋"/>
          <w:sz w:val="32"/>
          <w:szCs w:val="32"/>
        </w:rPr>
        <w:t>组成评审组，负责对参评</w:t>
      </w:r>
      <w:r>
        <w:rPr>
          <w:rFonts w:hint="eastAsia" w:ascii="仿宋" w:hAnsi="仿宋" w:eastAsia="仿宋"/>
          <w:sz w:val="32"/>
          <w:szCs w:val="32"/>
        </w:rPr>
        <w:t>课题研究</w:t>
      </w:r>
      <w:r>
        <w:rPr>
          <w:rFonts w:ascii="仿宋" w:hAnsi="仿宋" w:eastAsia="仿宋"/>
          <w:sz w:val="32"/>
          <w:szCs w:val="32"/>
        </w:rPr>
        <w:t>成果</w:t>
      </w:r>
      <w:r>
        <w:rPr>
          <w:rFonts w:hint="eastAsia" w:ascii="仿宋" w:hAnsi="仿宋" w:eastAsia="仿宋"/>
          <w:sz w:val="32"/>
          <w:szCs w:val="32"/>
        </w:rPr>
        <w:t>进行</w:t>
      </w:r>
      <w:r>
        <w:rPr>
          <w:rFonts w:ascii="仿宋" w:hAnsi="仿宋" w:eastAsia="仿宋"/>
          <w:sz w:val="32"/>
          <w:szCs w:val="32"/>
        </w:rPr>
        <w:t>评审。获奖成果由</w:t>
      </w:r>
      <w:r>
        <w:rPr>
          <w:rFonts w:hint="eastAsia" w:ascii="仿宋" w:hAnsi="仿宋" w:eastAsia="仿宋"/>
          <w:sz w:val="32"/>
          <w:szCs w:val="32"/>
        </w:rPr>
        <w:t>江苏省陶行知研究会发文</w:t>
      </w:r>
      <w:r>
        <w:rPr>
          <w:rFonts w:ascii="仿宋" w:hAnsi="仿宋" w:eastAsia="仿宋"/>
          <w:sz w:val="32"/>
          <w:szCs w:val="32"/>
        </w:rPr>
        <w:t>公布，并颁发获奖证书。</w:t>
      </w:r>
      <w:bookmarkEnd w:id="3"/>
    </w:p>
    <w:p>
      <w:pPr>
        <w:spacing w:line="520" w:lineRule="exact"/>
        <w:ind w:firstLine="640" w:firstLineChars="200"/>
        <w:rPr>
          <w:rFonts w:ascii="黑体" w:hAnsi="黑体" w:eastAsia="黑体"/>
          <w:sz w:val="32"/>
          <w:szCs w:val="32"/>
        </w:rPr>
      </w:pPr>
      <w:r>
        <w:rPr>
          <w:rFonts w:hint="eastAsia" w:ascii="黑体" w:hAnsi="黑体" w:eastAsia="黑体"/>
          <w:sz w:val="32"/>
          <w:szCs w:val="32"/>
        </w:rPr>
        <w:t>六、报送时间及方式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1.纸质成果交各设区市陶研会或专委会；</w:t>
      </w:r>
      <w:r>
        <w:rPr>
          <w:rFonts w:ascii="仿宋" w:hAnsi="仿宋" w:eastAsia="仿宋"/>
          <w:sz w:val="32"/>
          <w:szCs w:val="32"/>
        </w:rPr>
        <w:t>课题成果申报表、成果主报告以及匿名活页评审书以课题为单位压缩成一个文件夹（文件夹名称：课题编号-学校-课题负责人-课题名称）</w:t>
      </w:r>
      <w:r>
        <w:rPr>
          <w:rFonts w:hint="eastAsia" w:ascii="仿宋" w:hAnsi="仿宋" w:eastAsia="仿宋"/>
          <w:sz w:val="32"/>
          <w:szCs w:val="32"/>
        </w:rPr>
        <w:t>等电子材料，发送至各设区市陶研会或专委会指定邮箱。</w:t>
      </w:r>
      <w:r>
        <w:rPr>
          <w:rFonts w:ascii="仿宋" w:hAnsi="仿宋" w:eastAsia="仿宋"/>
          <w:sz w:val="32"/>
          <w:szCs w:val="32"/>
        </w:rPr>
        <w:t>没有寄送纸质材料或不符合报送规范的</w:t>
      </w:r>
      <w:r>
        <w:rPr>
          <w:rFonts w:hint="eastAsia" w:ascii="仿宋" w:hAnsi="仿宋" w:eastAsia="仿宋"/>
          <w:sz w:val="32"/>
          <w:szCs w:val="32"/>
        </w:rPr>
        <w:t>参评成果</w:t>
      </w:r>
      <w:r>
        <w:rPr>
          <w:rFonts w:ascii="仿宋" w:hAnsi="仿宋" w:eastAsia="仿宋"/>
          <w:sz w:val="32"/>
          <w:szCs w:val="32"/>
        </w:rPr>
        <w:t>将不予参评</w:t>
      </w:r>
      <w:r>
        <w:rPr>
          <w:rFonts w:hint="eastAsia" w:ascii="仿宋" w:hAnsi="仿宋" w:eastAsia="仿宋"/>
          <w:sz w:val="32"/>
          <w:szCs w:val="32"/>
        </w:rPr>
        <w:t>，</w:t>
      </w:r>
      <w:r>
        <w:rPr>
          <w:rFonts w:ascii="仿宋" w:hAnsi="仿宋" w:eastAsia="仿宋"/>
          <w:sz w:val="32"/>
          <w:szCs w:val="32"/>
        </w:rPr>
        <w:t>超出规定数量的</w:t>
      </w:r>
      <w:r>
        <w:rPr>
          <w:rFonts w:hint="eastAsia" w:ascii="仿宋" w:hAnsi="仿宋" w:eastAsia="仿宋"/>
          <w:sz w:val="32"/>
          <w:szCs w:val="32"/>
        </w:rPr>
        <w:t>成果</w:t>
      </w:r>
      <w:r>
        <w:rPr>
          <w:rFonts w:ascii="仿宋" w:hAnsi="仿宋" w:eastAsia="仿宋"/>
          <w:sz w:val="32"/>
          <w:szCs w:val="32"/>
        </w:rPr>
        <w:t>不予参评。报送的</w:t>
      </w:r>
      <w:bookmarkStart w:id="4" w:name="OLE_LINK2"/>
      <w:bookmarkStart w:id="5" w:name="OLE_LINK1"/>
      <w:r>
        <w:rPr>
          <w:rFonts w:hint="eastAsia" w:ascii="仿宋" w:hAnsi="仿宋" w:eastAsia="仿宋"/>
          <w:sz w:val="32"/>
          <w:szCs w:val="32"/>
        </w:rPr>
        <w:t>成果材料</w:t>
      </w:r>
      <w:r>
        <w:rPr>
          <w:rFonts w:ascii="仿宋" w:hAnsi="仿宋" w:eastAsia="仿宋"/>
          <w:sz w:val="32"/>
          <w:szCs w:val="32"/>
        </w:rPr>
        <w:t>恕不退还，请</w:t>
      </w:r>
      <w:r>
        <w:rPr>
          <w:rFonts w:hint="eastAsia" w:ascii="仿宋" w:hAnsi="仿宋" w:eastAsia="仿宋"/>
          <w:sz w:val="32"/>
          <w:szCs w:val="32"/>
        </w:rPr>
        <w:t>作者</w:t>
      </w:r>
      <w:r>
        <w:rPr>
          <w:rFonts w:ascii="仿宋" w:hAnsi="仿宋" w:eastAsia="仿宋"/>
          <w:sz w:val="32"/>
          <w:szCs w:val="32"/>
        </w:rPr>
        <w:t>自留底稿。</w:t>
      </w:r>
      <w:bookmarkEnd w:id="4"/>
      <w:bookmarkEnd w:id="5"/>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.参评成果提交截止日期为202</w:t>
      </w:r>
      <w:r>
        <w:rPr>
          <w:rFonts w:ascii="仿宋" w:hAnsi="仿宋" w:eastAsia="仿宋"/>
          <w:sz w:val="32"/>
          <w:szCs w:val="32"/>
        </w:rPr>
        <w:t>4</w:t>
      </w:r>
      <w:r>
        <w:rPr>
          <w:rFonts w:hint="eastAsia" w:ascii="仿宋" w:hAnsi="仿宋" w:eastAsia="仿宋"/>
          <w:sz w:val="32"/>
          <w:szCs w:val="32"/>
        </w:rPr>
        <w:t>年5月</w:t>
      </w:r>
      <w:r>
        <w:rPr>
          <w:rFonts w:ascii="仿宋" w:hAnsi="仿宋" w:eastAsia="仿宋"/>
          <w:sz w:val="32"/>
          <w:szCs w:val="32"/>
        </w:rPr>
        <w:t>20</w:t>
      </w:r>
      <w:r>
        <w:rPr>
          <w:rFonts w:hint="eastAsia" w:ascii="仿宋" w:hAnsi="仿宋" w:eastAsia="仿宋"/>
          <w:sz w:val="32"/>
          <w:szCs w:val="32"/>
        </w:rPr>
        <w:t>日，各设区市陶研会和专委会于2</w:t>
      </w:r>
      <w:r>
        <w:rPr>
          <w:rFonts w:ascii="仿宋" w:hAnsi="仿宋" w:eastAsia="仿宋"/>
          <w:sz w:val="32"/>
          <w:szCs w:val="32"/>
        </w:rPr>
        <w:t>024</w:t>
      </w:r>
      <w:r>
        <w:rPr>
          <w:rFonts w:hint="eastAsia" w:ascii="仿宋" w:hAnsi="仿宋" w:eastAsia="仿宋"/>
          <w:sz w:val="32"/>
          <w:szCs w:val="32"/>
        </w:rPr>
        <w:t>年6月20日前上报电子汇总表和相应纸质材料。快递寄江苏第二师范学院（南京市北京西路</w:t>
      </w:r>
      <w:r>
        <w:rPr>
          <w:rFonts w:ascii="仿宋" w:hAnsi="仿宋" w:eastAsia="仿宋"/>
          <w:sz w:val="32"/>
          <w:szCs w:val="32"/>
        </w:rPr>
        <w:t xml:space="preserve"> 77 号）教科研楼 501 室，电话：025-83313103；</w:t>
      </w:r>
      <w:r>
        <w:rPr>
          <w:rFonts w:hint="eastAsia" w:ascii="仿宋" w:hAnsi="仿宋" w:eastAsia="仿宋"/>
          <w:sz w:val="32"/>
          <w:szCs w:val="32"/>
        </w:rPr>
        <w:t>汇总</w:t>
      </w:r>
      <w:r>
        <w:rPr>
          <w:rFonts w:ascii="仿宋" w:hAnsi="仿宋" w:eastAsia="仿宋"/>
          <w:sz w:val="32"/>
          <w:szCs w:val="32"/>
        </w:rPr>
        <w:t>电子稿发送邮箱：shenghuojiaoyu@163.com。</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.各设区市陶研会及专委会联系方式见下表：</w:t>
      </w:r>
    </w:p>
    <w:tbl>
      <w:tblPr>
        <w:tblStyle w:val="5"/>
        <w:tblW w:w="836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977"/>
        <w:gridCol w:w="851"/>
        <w:gridCol w:w="1682"/>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1701" w:type="dxa"/>
            <w:vAlign w:val="center"/>
          </w:tcPr>
          <w:p>
            <w:pPr>
              <w:widowControl/>
              <w:spacing w:line="536" w:lineRule="exact"/>
              <w:rPr>
                <w:rFonts w:ascii="黑体" w:hAnsi="黑体" w:eastAsia="黑体"/>
                <w:bCs/>
                <w:kern w:val="0"/>
                <w:szCs w:val="21"/>
              </w:rPr>
            </w:pPr>
            <w:r>
              <w:rPr>
                <w:rFonts w:hint="eastAsia" w:ascii="黑体" w:hAnsi="黑体" w:eastAsia="黑体"/>
                <w:bCs/>
                <w:kern w:val="0"/>
                <w:szCs w:val="21"/>
              </w:rPr>
              <w:t>设区市(专委会)</w:t>
            </w:r>
          </w:p>
        </w:tc>
        <w:tc>
          <w:tcPr>
            <w:tcW w:w="2977" w:type="dxa"/>
            <w:vAlign w:val="center"/>
          </w:tcPr>
          <w:p>
            <w:pPr>
              <w:widowControl/>
              <w:spacing w:line="536" w:lineRule="exact"/>
              <w:ind w:firstLine="420" w:firstLineChars="200"/>
              <w:jc w:val="center"/>
              <w:rPr>
                <w:rFonts w:ascii="黑体" w:hAnsi="黑体" w:eastAsia="黑体"/>
                <w:bCs/>
                <w:kern w:val="0"/>
                <w:szCs w:val="21"/>
              </w:rPr>
            </w:pPr>
            <w:r>
              <w:rPr>
                <w:rFonts w:hint="eastAsia" w:ascii="黑体" w:hAnsi="黑体" w:eastAsia="黑体"/>
                <w:bCs/>
                <w:kern w:val="0"/>
                <w:szCs w:val="21"/>
              </w:rPr>
              <w:t>单    位</w:t>
            </w:r>
          </w:p>
        </w:tc>
        <w:tc>
          <w:tcPr>
            <w:tcW w:w="851" w:type="dxa"/>
            <w:vAlign w:val="center"/>
          </w:tcPr>
          <w:p>
            <w:pPr>
              <w:widowControl/>
              <w:spacing w:line="536" w:lineRule="exact"/>
              <w:rPr>
                <w:rFonts w:ascii="黑体" w:hAnsi="黑体" w:eastAsia="黑体"/>
                <w:bCs/>
                <w:kern w:val="0"/>
                <w:szCs w:val="21"/>
              </w:rPr>
            </w:pPr>
            <w:r>
              <w:rPr>
                <w:rFonts w:hint="eastAsia" w:ascii="黑体" w:hAnsi="黑体" w:eastAsia="黑体"/>
                <w:bCs/>
                <w:kern w:val="0"/>
                <w:szCs w:val="21"/>
              </w:rPr>
              <w:t>联系人</w:t>
            </w:r>
          </w:p>
        </w:tc>
        <w:tc>
          <w:tcPr>
            <w:tcW w:w="1682" w:type="dxa"/>
            <w:vAlign w:val="center"/>
          </w:tcPr>
          <w:p>
            <w:pPr>
              <w:widowControl/>
              <w:spacing w:line="536" w:lineRule="exact"/>
              <w:ind w:firstLine="210" w:firstLineChars="100"/>
              <w:rPr>
                <w:rFonts w:ascii="黑体" w:hAnsi="黑体" w:eastAsia="黑体"/>
                <w:bCs/>
                <w:kern w:val="0"/>
                <w:szCs w:val="21"/>
              </w:rPr>
            </w:pPr>
            <w:r>
              <w:rPr>
                <w:rFonts w:hint="eastAsia" w:ascii="黑体" w:hAnsi="黑体" w:eastAsia="黑体"/>
                <w:bCs/>
                <w:kern w:val="0"/>
                <w:szCs w:val="21"/>
              </w:rPr>
              <w:t>联系电话</w:t>
            </w:r>
          </w:p>
        </w:tc>
        <w:tc>
          <w:tcPr>
            <w:tcW w:w="1153" w:type="dxa"/>
            <w:vAlign w:val="center"/>
          </w:tcPr>
          <w:p>
            <w:pPr>
              <w:widowControl/>
              <w:spacing w:line="536" w:lineRule="exact"/>
              <w:rPr>
                <w:rFonts w:ascii="黑体" w:hAnsi="黑体" w:eastAsia="黑体"/>
                <w:bCs/>
                <w:kern w:val="0"/>
                <w:szCs w:val="21"/>
              </w:rPr>
            </w:pPr>
            <w:r>
              <w:rPr>
                <w:rFonts w:hint="eastAsia" w:ascii="黑体" w:hAnsi="黑体" w:eastAsia="黑体"/>
                <w:bCs/>
                <w:kern w:val="0"/>
                <w:szCs w:val="21"/>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南京市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南京市教育局教科所</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祁海燕</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025-82212022</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苏州市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苏州市陶研会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 xml:space="preserve">李凤祥 </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13915558568</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215007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无锡市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无锡市陶研会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浦培根</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15312239888</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214001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镇江市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镇江市陶研会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时伯庆</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13952923172</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扬州市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扬州市陶研会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刘九林</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13852555719</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225600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泰州市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泰州市陶研会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贾寅龙</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0523-869998</w:t>
            </w:r>
            <w:r>
              <w:rPr>
                <w:rFonts w:hint="eastAsia" w:ascii="仿宋" w:hAnsi="仿宋" w:eastAsia="仿宋"/>
                <w:kern w:val="0"/>
                <w:szCs w:val="21"/>
              </w:rPr>
              <w:t>8</w:t>
            </w:r>
            <w:r>
              <w:rPr>
                <w:rFonts w:ascii="仿宋" w:hAnsi="仿宋" w:eastAsia="仿宋"/>
                <w:kern w:val="0"/>
                <w:szCs w:val="21"/>
              </w:rPr>
              <w:t>1</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225300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南通市</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南通市陶研会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凌永成</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13306294969</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226001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淮安市</w:t>
            </w:r>
          </w:p>
        </w:tc>
        <w:tc>
          <w:tcPr>
            <w:tcW w:w="2977"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淮安市陶行知研究会</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华  跃</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13776701171</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223001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宿迁市</w:t>
            </w:r>
          </w:p>
        </w:tc>
        <w:tc>
          <w:tcPr>
            <w:tcW w:w="2977"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宿迁市教育学会</w:t>
            </w:r>
          </w:p>
        </w:tc>
        <w:tc>
          <w:tcPr>
            <w:tcW w:w="851"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朱翠平</w:t>
            </w:r>
          </w:p>
        </w:tc>
        <w:tc>
          <w:tcPr>
            <w:tcW w:w="1682"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13056104288</w:t>
            </w:r>
          </w:p>
        </w:tc>
        <w:tc>
          <w:tcPr>
            <w:tcW w:w="1153"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223800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徐州市</w:t>
            </w:r>
          </w:p>
        </w:tc>
        <w:tc>
          <w:tcPr>
            <w:tcW w:w="2977"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徐州市陶研会</w:t>
            </w:r>
          </w:p>
        </w:tc>
        <w:tc>
          <w:tcPr>
            <w:tcW w:w="851"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左兆军</w:t>
            </w:r>
          </w:p>
        </w:tc>
        <w:tc>
          <w:tcPr>
            <w:tcW w:w="1682"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13305205556</w:t>
            </w:r>
          </w:p>
        </w:tc>
        <w:tc>
          <w:tcPr>
            <w:tcW w:w="1153"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221006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盐城市</w:t>
            </w:r>
          </w:p>
        </w:tc>
        <w:tc>
          <w:tcPr>
            <w:tcW w:w="2977" w:type="dxa"/>
            <w:vAlign w:val="center"/>
          </w:tcPr>
          <w:p>
            <w:pPr>
              <w:widowControl/>
              <w:spacing w:line="536"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盐城市教育学会</w:t>
            </w:r>
          </w:p>
        </w:tc>
        <w:tc>
          <w:tcPr>
            <w:tcW w:w="851"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戴  叶</w:t>
            </w:r>
          </w:p>
        </w:tc>
        <w:tc>
          <w:tcPr>
            <w:tcW w:w="1682"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18962000080</w:t>
            </w:r>
          </w:p>
        </w:tc>
        <w:tc>
          <w:tcPr>
            <w:tcW w:w="1153" w:type="dxa"/>
            <w:vAlign w:val="center"/>
          </w:tcPr>
          <w:p>
            <w:pPr>
              <w:widowControl/>
              <w:spacing w:line="536" w:lineRule="exact"/>
              <w:rPr>
                <w:rFonts w:ascii="仿宋" w:hAnsi="仿宋" w:eastAsia="仿宋"/>
                <w:color w:val="000000"/>
                <w:kern w:val="0"/>
                <w:szCs w:val="21"/>
              </w:rPr>
            </w:pPr>
            <w:r>
              <w:rPr>
                <w:rFonts w:hint="eastAsia" w:ascii="仿宋" w:hAnsi="仿宋" w:eastAsia="仿宋"/>
                <w:color w:val="000000"/>
                <w:kern w:val="0"/>
                <w:szCs w:val="21"/>
              </w:rPr>
              <w:t>224000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210" w:firstLineChars="100"/>
              <w:rPr>
                <w:rFonts w:ascii="仿宋" w:hAnsi="仿宋" w:eastAsia="仿宋"/>
                <w:kern w:val="0"/>
                <w:szCs w:val="21"/>
              </w:rPr>
            </w:pPr>
            <w:r>
              <w:rPr>
                <w:rFonts w:hint="eastAsia" w:ascii="仿宋" w:hAnsi="仿宋" w:eastAsia="仿宋"/>
                <w:kern w:val="0"/>
                <w:szCs w:val="21"/>
              </w:rPr>
              <w:t>小教专委会</w:t>
            </w:r>
          </w:p>
        </w:tc>
        <w:tc>
          <w:tcPr>
            <w:tcW w:w="2977"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常州市新北区罗溪中心小学</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柳国良</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13915830591</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212300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210" w:firstLineChars="100"/>
              <w:rPr>
                <w:rFonts w:ascii="仿宋" w:hAnsi="仿宋" w:eastAsia="仿宋"/>
                <w:kern w:val="0"/>
                <w:szCs w:val="21"/>
              </w:rPr>
            </w:pPr>
            <w:r>
              <w:rPr>
                <w:rFonts w:hint="eastAsia" w:ascii="仿宋" w:hAnsi="仿宋" w:eastAsia="仿宋"/>
                <w:kern w:val="0"/>
                <w:szCs w:val="21"/>
              </w:rPr>
              <w:t>学前专委会</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徐州幼儿高等师范学校</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张乃文</w:t>
            </w:r>
          </w:p>
        </w:tc>
        <w:tc>
          <w:tcPr>
            <w:tcW w:w="1682" w:type="dxa"/>
            <w:vAlign w:val="center"/>
          </w:tcPr>
          <w:p>
            <w:pPr>
              <w:widowControl/>
              <w:spacing w:line="536" w:lineRule="exact"/>
              <w:rPr>
                <w:rFonts w:ascii="仿宋" w:hAnsi="仿宋" w:eastAsia="仿宋"/>
                <w:kern w:val="0"/>
                <w:szCs w:val="21"/>
              </w:rPr>
            </w:pPr>
            <w:r>
              <w:rPr>
                <w:rFonts w:ascii="仿宋" w:hAnsi="仿宋" w:eastAsia="仿宋"/>
                <w:kern w:val="0"/>
                <w:szCs w:val="21"/>
              </w:rPr>
              <w:t>18068702058</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221000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701" w:type="dxa"/>
            <w:vAlign w:val="center"/>
          </w:tcPr>
          <w:p>
            <w:pPr>
              <w:widowControl/>
              <w:spacing w:line="536" w:lineRule="exact"/>
              <w:ind w:firstLine="210" w:firstLineChars="100"/>
              <w:rPr>
                <w:rFonts w:ascii="仿宋" w:hAnsi="仿宋" w:eastAsia="仿宋"/>
                <w:kern w:val="0"/>
                <w:szCs w:val="21"/>
              </w:rPr>
            </w:pPr>
            <w:r>
              <w:rPr>
                <w:rFonts w:hint="eastAsia" w:ascii="仿宋" w:hAnsi="仿宋" w:eastAsia="仿宋"/>
                <w:kern w:val="0"/>
                <w:szCs w:val="21"/>
              </w:rPr>
              <w:t>职教专委会</w:t>
            </w:r>
          </w:p>
        </w:tc>
        <w:tc>
          <w:tcPr>
            <w:tcW w:w="2977"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江苏省教育科学研究院职教所</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徐丽华</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13851966393</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firstLine="210" w:firstLineChars="100"/>
              <w:rPr>
                <w:rFonts w:ascii="仿宋" w:hAnsi="仿宋" w:eastAsia="仿宋"/>
                <w:kern w:val="0"/>
                <w:szCs w:val="21"/>
              </w:rPr>
            </w:pPr>
            <w:r>
              <w:rPr>
                <w:rFonts w:hint="eastAsia" w:ascii="仿宋" w:hAnsi="仿宋" w:eastAsia="仿宋"/>
                <w:kern w:val="0"/>
                <w:szCs w:val="21"/>
              </w:rPr>
              <w:t>特教专委会</w:t>
            </w:r>
          </w:p>
        </w:tc>
        <w:tc>
          <w:tcPr>
            <w:tcW w:w="2977" w:type="dxa"/>
            <w:vAlign w:val="center"/>
          </w:tcPr>
          <w:p>
            <w:pPr>
              <w:widowControl/>
              <w:spacing w:line="536" w:lineRule="exact"/>
              <w:ind w:firstLine="420" w:firstLineChars="200"/>
              <w:rPr>
                <w:rFonts w:ascii="仿宋" w:hAnsi="仿宋" w:eastAsia="仿宋"/>
                <w:kern w:val="0"/>
                <w:szCs w:val="21"/>
              </w:rPr>
            </w:pPr>
            <w:r>
              <w:rPr>
                <w:rFonts w:hint="eastAsia" w:ascii="仿宋" w:hAnsi="仿宋" w:eastAsia="仿宋"/>
                <w:kern w:val="0"/>
                <w:szCs w:val="21"/>
              </w:rPr>
              <w:t>南京市科利华棠城学校</w:t>
            </w:r>
          </w:p>
        </w:tc>
        <w:tc>
          <w:tcPr>
            <w:tcW w:w="851"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陈宗国</w:t>
            </w:r>
          </w:p>
        </w:tc>
        <w:tc>
          <w:tcPr>
            <w:tcW w:w="1682"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13913356238</w:t>
            </w:r>
          </w:p>
        </w:tc>
        <w:tc>
          <w:tcPr>
            <w:tcW w:w="1153" w:type="dxa"/>
            <w:vAlign w:val="center"/>
          </w:tcPr>
          <w:p>
            <w:pPr>
              <w:widowControl/>
              <w:spacing w:line="536" w:lineRule="exact"/>
              <w:rPr>
                <w:rFonts w:ascii="仿宋" w:hAnsi="仿宋" w:eastAsia="仿宋"/>
                <w:kern w:val="0"/>
                <w:szCs w:val="21"/>
              </w:rPr>
            </w:pPr>
            <w:r>
              <w:rPr>
                <w:rFonts w:hint="eastAsia" w:ascii="仿宋" w:hAnsi="仿宋" w:eastAsia="仿宋"/>
                <w:kern w:val="0"/>
                <w:szCs w:val="21"/>
              </w:rPr>
              <w:t>210000</w:t>
            </w:r>
          </w:p>
        </w:tc>
      </w:tr>
    </w:tbl>
    <w:p>
      <w:pPr>
        <w:spacing w:line="520" w:lineRule="exact"/>
        <w:ind w:firstLine="640" w:firstLineChars="200"/>
        <w:rPr>
          <w:rFonts w:ascii="仿宋" w:hAnsi="仿宋" w:eastAsia="仿宋"/>
          <w:kern w:val="0"/>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kern w:val="0"/>
          <w:sz w:val="32"/>
          <w:szCs w:val="32"/>
        </w:rPr>
        <w:t>本通知及附件可在我会网站下载。</w:t>
      </w:r>
    </w:p>
    <w:p>
      <w:pPr>
        <w:spacing w:line="520" w:lineRule="exact"/>
        <w:ind w:firstLine="640" w:firstLineChars="200"/>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联系人及联系电话：</w:t>
      </w:r>
    </w:p>
    <w:p>
      <w:pPr>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王  凯：</w:t>
      </w:r>
      <w:r>
        <w:rPr>
          <w:rFonts w:ascii="仿宋" w:hAnsi="仿宋" w:eastAsia="仿宋"/>
          <w:kern w:val="0"/>
          <w:sz w:val="32"/>
          <w:szCs w:val="32"/>
        </w:rPr>
        <w:t>1</w:t>
      </w:r>
      <w:r>
        <w:rPr>
          <w:rFonts w:hint="eastAsia" w:ascii="仿宋" w:hAnsi="仿宋" w:eastAsia="仿宋"/>
          <w:kern w:val="0"/>
          <w:sz w:val="32"/>
          <w:szCs w:val="32"/>
        </w:rPr>
        <w:t>5996284888</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周玉华：025-83313103，</w:t>
      </w:r>
      <w:r>
        <w:rPr>
          <w:rFonts w:ascii="仿宋" w:hAnsi="仿宋" w:eastAsia="仿宋"/>
          <w:sz w:val="32"/>
          <w:szCs w:val="32"/>
        </w:rPr>
        <w:t>13405859962</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附件：</w:t>
      </w:r>
    </w:p>
    <w:p>
      <w:pPr>
        <w:spacing w:line="5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《江苏省陶行知研究会课题研究成果奖评选办法（试行）》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优秀成果奖申报表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优秀成果奖匿名活页评审书</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江苏省陶行知研究会</w:t>
      </w:r>
      <w:r>
        <w:rPr>
          <w:rFonts w:ascii="仿宋" w:hAnsi="仿宋" w:eastAsia="仿宋"/>
          <w:sz w:val="32"/>
          <w:szCs w:val="32"/>
        </w:rPr>
        <w:t>课题</w:t>
      </w:r>
      <w:r>
        <w:rPr>
          <w:rFonts w:hint="eastAsia" w:ascii="仿宋" w:hAnsi="仿宋" w:eastAsia="仿宋"/>
          <w:sz w:val="32"/>
          <w:szCs w:val="32"/>
        </w:rPr>
        <w:t>研究</w:t>
      </w:r>
      <w:r>
        <w:rPr>
          <w:rFonts w:ascii="仿宋" w:hAnsi="仿宋" w:eastAsia="仿宋"/>
          <w:sz w:val="32"/>
          <w:szCs w:val="32"/>
        </w:rPr>
        <w:t>优秀成果奖汇总表</w:t>
      </w:r>
    </w:p>
    <w:p>
      <w:pPr>
        <w:spacing w:line="520" w:lineRule="exact"/>
        <w:ind w:firstLine="4480" w:firstLineChars="14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3024505</wp:posOffset>
            </wp:positionH>
            <wp:positionV relativeFrom="paragraph">
              <wp:posOffset>291465</wp:posOffset>
            </wp:positionV>
            <wp:extent cx="1505585" cy="1505585"/>
            <wp:effectExtent l="0" t="0" r="18415"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05585" cy="1505585"/>
                    </a:xfrm>
                    <a:prstGeom prst="rect">
                      <a:avLst/>
                    </a:prstGeom>
                    <a:noFill/>
                    <a:ln>
                      <a:noFill/>
                    </a:ln>
                  </pic:spPr>
                </pic:pic>
              </a:graphicData>
            </a:graphic>
          </wp:anchor>
        </w:drawing>
      </w:r>
    </w:p>
    <w:p>
      <w:pPr>
        <w:spacing w:line="520" w:lineRule="exact"/>
        <w:ind w:firstLine="4480" w:firstLineChars="1400"/>
        <w:rPr>
          <w:rFonts w:ascii="仿宋" w:hAnsi="仿宋" w:eastAsia="仿宋"/>
          <w:sz w:val="32"/>
          <w:szCs w:val="32"/>
        </w:rPr>
      </w:pPr>
    </w:p>
    <w:p>
      <w:pPr>
        <w:spacing w:line="520" w:lineRule="exact"/>
        <w:ind w:firstLine="4480" w:firstLineChars="1400"/>
        <w:rPr>
          <w:rFonts w:ascii="仿宋" w:hAnsi="仿宋" w:eastAsia="仿宋"/>
          <w:sz w:val="32"/>
          <w:szCs w:val="32"/>
        </w:rPr>
      </w:pPr>
      <w:r>
        <w:rPr>
          <w:rFonts w:hint="eastAsia" w:ascii="仿宋" w:hAnsi="仿宋" w:eastAsia="仿宋"/>
          <w:sz w:val="32"/>
          <w:szCs w:val="32"/>
        </w:rPr>
        <w:t>江苏省陶行知研究会</w:t>
      </w:r>
    </w:p>
    <w:p>
      <w:pPr>
        <w:spacing w:line="520" w:lineRule="exact"/>
        <w:ind w:firstLine="4800" w:firstLineChars="1500"/>
        <w:rPr>
          <w:rFonts w:ascii="仿宋" w:hAnsi="仿宋" w:eastAsia="仿宋"/>
          <w:sz w:val="32"/>
          <w:szCs w:val="32"/>
        </w:rPr>
      </w:pPr>
      <w:r>
        <w:rPr>
          <w:rFonts w:ascii="仿宋" w:hAnsi="仿宋" w:eastAsia="仿宋"/>
          <w:sz w:val="32"/>
          <w:szCs w:val="32"/>
        </w:rPr>
        <w:t>2024年2月26日</w:t>
      </w:r>
    </w:p>
    <w:p>
      <w:pPr>
        <w:widowControl/>
        <w:spacing w:line="560" w:lineRule="exact"/>
        <w:jc w:val="left"/>
        <w:rPr>
          <w:rFonts w:ascii="仿宋" w:hAnsi="仿宋" w:eastAsia="仿宋"/>
          <w:sz w:val="32"/>
          <w:szCs w:val="32"/>
        </w:rPr>
      </w:pPr>
      <w:r>
        <w:rPr>
          <w:rFonts w:ascii="仿宋" w:hAnsi="仿宋" w:eastAsia="仿宋"/>
          <w:sz w:val="32"/>
          <w:szCs w:val="32"/>
        </w:rPr>
        <w:br w:type="page"/>
      </w:r>
    </w:p>
    <w:p>
      <w:pPr>
        <w:adjustRightInd w:val="0"/>
        <w:snapToGrid w:val="0"/>
        <w:ind w:right="-334" w:rightChars="-159"/>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附件</w:t>
      </w:r>
      <w:r>
        <w:rPr>
          <w:rFonts w:ascii="仿宋" w:hAnsi="仿宋" w:eastAsia="仿宋" w:cs="Times New Roman"/>
          <w:color w:val="000000"/>
          <w:sz w:val="32"/>
          <w:szCs w:val="32"/>
        </w:rPr>
        <w:t>1</w:t>
      </w:r>
    </w:p>
    <w:p>
      <w:pPr>
        <w:adjustRightInd w:val="0"/>
        <w:snapToGrid w:val="0"/>
        <w:ind w:right="-334" w:rightChars="-159"/>
        <w:jc w:val="left"/>
        <w:rPr>
          <w:rFonts w:ascii="仿宋" w:hAnsi="仿宋" w:eastAsia="仿宋" w:cs="Times New Roman"/>
          <w:color w:val="000000"/>
          <w:sz w:val="32"/>
          <w:szCs w:val="32"/>
        </w:rPr>
      </w:pPr>
    </w:p>
    <w:p>
      <w:pPr>
        <w:spacing w:line="560" w:lineRule="exact"/>
        <w:jc w:val="center"/>
        <w:rPr>
          <w:rFonts w:ascii="华文中宋" w:hAnsi="华文中宋" w:eastAsia="华文中宋"/>
          <w:bCs/>
          <w:kern w:val="0"/>
          <w:sz w:val="44"/>
          <w:szCs w:val="44"/>
        </w:rPr>
      </w:pPr>
      <w:r>
        <w:rPr>
          <w:rFonts w:hint="eastAsia" w:ascii="华文中宋" w:hAnsi="华文中宋" w:eastAsia="华文中宋"/>
          <w:bCs/>
          <w:kern w:val="0"/>
          <w:sz w:val="44"/>
          <w:szCs w:val="44"/>
        </w:rPr>
        <w:t>江苏省陶行知研究会</w:t>
      </w:r>
    </w:p>
    <w:p>
      <w:pPr>
        <w:spacing w:line="560" w:lineRule="exact"/>
        <w:jc w:val="center"/>
        <w:rPr>
          <w:rFonts w:ascii="华文中宋" w:hAnsi="华文中宋" w:eastAsia="华文中宋"/>
          <w:bCs/>
          <w:kern w:val="0"/>
          <w:sz w:val="44"/>
          <w:szCs w:val="44"/>
        </w:rPr>
      </w:pPr>
      <w:r>
        <w:rPr>
          <w:rFonts w:hint="eastAsia" w:ascii="华文中宋" w:hAnsi="华文中宋" w:eastAsia="华文中宋"/>
          <w:bCs/>
          <w:kern w:val="0"/>
          <w:sz w:val="44"/>
          <w:szCs w:val="44"/>
        </w:rPr>
        <w:t>课题研究成果奖评选办法（试行）</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楷体" w:hAnsi="楷体" w:eastAsia="仿宋"/>
          <w:bCs/>
          <w:sz w:val="32"/>
          <w:szCs w:val="32"/>
        </w:rPr>
      </w:pPr>
      <w:r>
        <w:rPr>
          <w:rFonts w:ascii="仿宋" w:hAnsi="仿宋" w:eastAsia="仿宋" w:cs="Times New Roman"/>
          <w:sz w:val="32"/>
          <w:szCs w:val="32"/>
        </w:rPr>
        <w:t>为全面贯彻落实习近平总书记关于教育的重要论述、党的二十大精神和《教育部关于加强新时代教育科学研究工作的意见》</w:t>
      </w:r>
      <w:r>
        <w:rPr>
          <w:rFonts w:hint="eastAsia" w:ascii="仿宋" w:hAnsi="仿宋" w:eastAsia="仿宋" w:cs="Times New Roman"/>
          <w:sz w:val="32"/>
          <w:szCs w:val="32"/>
        </w:rPr>
        <w:t>（</w:t>
      </w:r>
      <w:r>
        <w:rPr>
          <w:rFonts w:ascii="仿宋" w:hAnsi="仿宋" w:eastAsia="仿宋" w:cs="Times New Roman"/>
          <w:sz w:val="32"/>
          <w:szCs w:val="32"/>
        </w:rPr>
        <w:t>教政法〔2019〕16号</w:t>
      </w:r>
      <w:r>
        <w:rPr>
          <w:rFonts w:hint="eastAsia" w:ascii="仿宋" w:hAnsi="仿宋" w:eastAsia="仿宋" w:cs="Times New Roman"/>
          <w:sz w:val="32"/>
          <w:szCs w:val="32"/>
        </w:rPr>
        <w:t>）</w:t>
      </w:r>
      <w:r>
        <w:rPr>
          <w:rFonts w:ascii="仿宋" w:hAnsi="仿宋" w:eastAsia="仿宋" w:cs="Times New Roman"/>
          <w:sz w:val="32"/>
          <w:szCs w:val="32"/>
        </w:rPr>
        <w:t>，充分调动广大</w:t>
      </w:r>
      <w:r>
        <w:rPr>
          <w:rFonts w:hint="eastAsia" w:ascii="仿宋" w:hAnsi="仿宋" w:eastAsia="仿宋" w:cs="Times New Roman"/>
          <w:sz w:val="32"/>
          <w:szCs w:val="32"/>
        </w:rPr>
        <w:t>会员（单位、个人）、省行知实验学校广大教师</w:t>
      </w:r>
      <w:r>
        <w:rPr>
          <w:rFonts w:ascii="仿宋" w:hAnsi="仿宋" w:eastAsia="仿宋" w:cs="Times New Roman"/>
          <w:sz w:val="32"/>
          <w:szCs w:val="32"/>
        </w:rPr>
        <w:t>的积极性和创造性，强化</w:t>
      </w:r>
      <w:r>
        <w:rPr>
          <w:rFonts w:hint="eastAsia" w:ascii="仿宋" w:hAnsi="仿宋" w:eastAsia="仿宋" w:cs="Times New Roman"/>
          <w:sz w:val="32"/>
          <w:szCs w:val="32"/>
        </w:rPr>
        <w:t>陶行知教育思想课题</w:t>
      </w:r>
      <w:r>
        <w:rPr>
          <w:rFonts w:ascii="仿宋" w:hAnsi="仿宋" w:eastAsia="仿宋" w:cs="Times New Roman"/>
          <w:sz w:val="32"/>
          <w:szCs w:val="32"/>
        </w:rPr>
        <w:t>研究的使命感和责任感，总结我省</w:t>
      </w:r>
      <w:r>
        <w:rPr>
          <w:rFonts w:hint="eastAsia" w:ascii="仿宋" w:hAnsi="仿宋" w:eastAsia="仿宋" w:cs="Times New Roman"/>
          <w:sz w:val="32"/>
          <w:szCs w:val="32"/>
        </w:rPr>
        <w:t>学陶师陶研陶</w:t>
      </w:r>
      <w:r>
        <w:rPr>
          <w:rFonts w:ascii="仿宋" w:hAnsi="仿宋" w:eastAsia="仿宋" w:cs="Times New Roman"/>
          <w:sz w:val="32"/>
          <w:szCs w:val="32"/>
        </w:rPr>
        <w:t>所取得的</w:t>
      </w:r>
      <w:r>
        <w:rPr>
          <w:rFonts w:hint="eastAsia" w:ascii="仿宋" w:hAnsi="仿宋" w:eastAsia="仿宋" w:cs="Times New Roman"/>
          <w:sz w:val="32"/>
          <w:szCs w:val="32"/>
        </w:rPr>
        <w:t>成果经验</w:t>
      </w:r>
      <w:r>
        <w:rPr>
          <w:rFonts w:ascii="仿宋" w:hAnsi="仿宋" w:eastAsia="仿宋" w:cs="Times New Roman"/>
          <w:sz w:val="32"/>
          <w:szCs w:val="32"/>
        </w:rPr>
        <w:t>，</w:t>
      </w:r>
      <w:r>
        <w:rPr>
          <w:rFonts w:hint="eastAsia" w:ascii="仿宋" w:hAnsi="仿宋" w:eastAsia="仿宋" w:cs="Times New Roman"/>
          <w:sz w:val="32"/>
          <w:szCs w:val="32"/>
        </w:rPr>
        <w:t>促进教师专业成长和学校高质量发展，提高我省陶行知教育思想科研质量水平，</w:t>
      </w:r>
      <w:r>
        <w:rPr>
          <w:rFonts w:ascii="仿宋" w:hAnsi="仿宋" w:eastAsia="仿宋" w:cs="Times New Roman"/>
          <w:sz w:val="32"/>
          <w:szCs w:val="32"/>
        </w:rPr>
        <w:t>繁荣和发展</w:t>
      </w:r>
      <w:r>
        <w:rPr>
          <w:rFonts w:hint="eastAsia" w:ascii="仿宋" w:hAnsi="仿宋" w:eastAsia="仿宋" w:cs="Times New Roman"/>
          <w:sz w:val="32"/>
          <w:szCs w:val="32"/>
        </w:rPr>
        <w:t>陶行知教育思想课题研究工作</w:t>
      </w:r>
      <w:r>
        <w:rPr>
          <w:rFonts w:ascii="仿宋" w:hAnsi="仿宋" w:eastAsia="仿宋" w:cs="Times New Roman"/>
          <w:sz w:val="32"/>
          <w:szCs w:val="32"/>
        </w:rPr>
        <w:t>，</w:t>
      </w:r>
      <w:r>
        <w:rPr>
          <w:rFonts w:hint="eastAsia" w:ascii="仿宋" w:hAnsi="仿宋" w:eastAsia="仿宋" w:cs="Times New Roman"/>
          <w:sz w:val="32"/>
          <w:szCs w:val="32"/>
        </w:rPr>
        <w:t>根据我省陶研工作实际，</w:t>
      </w:r>
      <w:r>
        <w:rPr>
          <w:rFonts w:ascii="仿宋" w:hAnsi="仿宋" w:eastAsia="仿宋" w:cs="Times New Roman"/>
          <w:sz w:val="32"/>
          <w:szCs w:val="32"/>
        </w:rPr>
        <w:t>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第一条</w:t>
      </w:r>
      <w:r>
        <w:rPr>
          <w:rFonts w:ascii="黑体" w:hAnsi="黑体" w:eastAsia="黑体"/>
          <w:sz w:val="32"/>
          <w:szCs w:val="32"/>
        </w:rPr>
        <w:t xml:space="preserve"> 评</w:t>
      </w:r>
      <w:r>
        <w:rPr>
          <w:rFonts w:hint="eastAsia" w:ascii="黑体" w:hAnsi="黑体" w:eastAsia="黑体"/>
          <w:sz w:val="32"/>
          <w:szCs w:val="32"/>
        </w:rPr>
        <w:t>选</w:t>
      </w:r>
      <w:r>
        <w:rPr>
          <w:rFonts w:ascii="黑体" w:hAnsi="黑体" w:eastAsia="黑体"/>
          <w:sz w:val="32"/>
          <w:szCs w:val="32"/>
        </w:rPr>
        <w:t>组织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为加强领导、确保质量，</w:t>
      </w:r>
      <w:r>
        <w:rPr>
          <w:rFonts w:hint="eastAsia" w:ascii="仿宋" w:hAnsi="仿宋" w:eastAsia="仿宋" w:cs="Times New Roman"/>
          <w:sz w:val="32"/>
          <w:szCs w:val="32"/>
        </w:rPr>
        <w:t>成立以省陶研会会长为主任委员，以省陶研会</w:t>
      </w:r>
      <w:r>
        <w:rPr>
          <w:rFonts w:ascii="仿宋" w:hAnsi="仿宋" w:eastAsia="仿宋" w:cs="Times New Roman"/>
          <w:sz w:val="32"/>
          <w:szCs w:val="32"/>
        </w:rPr>
        <w:t>学术委员会成员和特邀专家等</w:t>
      </w:r>
      <w:r>
        <w:rPr>
          <w:rFonts w:hint="eastAsia" w:ascii="仿宋" w:hAnsi="仿宋" w:eastAsia="仿宋" w:cs="Times New Roman"/>
          <w:sz w:val="32"/>
          <w:szCs w:val="32"/>
        </w:rPr>
        <w:t>为成员的江苏省陶行知研究会课题</w:t>
      </w:r>
      <w:r>
        <w:rPr>
          <w:rFonts w:ascii="仿宋" w:hAnsi="仿宋" w:eastAsia="仿宋" w:cs="Times New Roman"/>
          <w:sz w:val="32"/>
          <w:szCs w:val="32"/>
        </w:rPr>
        <w:t>研究成果奖评审委员会</w:t>
      </w:r>
      <w:r>
        <w:rPr>
          <w:rFonts w:hint="eastAsia" w:ascii="仿宋" w:hAnsi="仿宋" w:eastAsia="仿宋" w:cs="Times New Roman"/>
          <w:sz w:val="32"/>
          <w:szCs w:val="32"/>
        </w:rPr>
        <w:t>，负责做好课题优秀成果的评审工作。</w:t>
      </w:r>
    </w:p>
    <w:p>
      <w:pPr>
        <w:spacing w:line="56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条 评</w:t>
      </w:r>
      <w:r>
        <w:rPr>
          <w:rFonts w:hint="eastAsia" w:ascii="黑体" w:hAnsi="黑体" w:eastAsia="黑体"/>
          <w:sz w:val="32"/>
          <w:szCs w:val="32"/>
        </w:rPr>
        <w:t>选</w:t>
      </w:r>
      <w:r>
        <w:rPr>
          <w:rFonts w:ascii="黑体" w:hAnsi="黑体" w:eastAsia="黑体"/>
          <w:sz w:val="32"/>
          <w:szCs w:val="32"/>
        </w:rPr>
        <w:t>原则</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1.坚持正确导向</w:t>
      </w:r>
      <w:r>
        <w:rPr>
          <w:rFonts w:hint="eastAsia" w:ascii="仿宋" w:hAnsi="仿宋" w:eastAsia="仿宋" w:cs="Times New Roman"/>
          <w:sz w:val="32"/>
          <w:szCs w:val="32"/>
        </w:rPr>
        <w:t>。成果评选坚持</w:t>
      </w:r>
      <w:r>
        <w:rPr>
          <w:rFonts w:ascii="仿宋" w:hAnsi="仿宋" w:eastAsia="仿宋" w:cs="Times New Roman"/>
          <w:sz w:val="32"/>
          <w:szCs w:val="32"/>
        </w:rPr>
        <w:t>以习近平新时代中国特色社会主义思想为指导，通过优秀成果评选奖励，推动</w:t>
      </w:r>
      <w:r>
        <w:rPr>
          <w:rFonts w:hint="eastAsia" w:ascii="仿宋" w:hAnsi="仿宋" w:eastAsia="仿宋" w:cs="Times New Roman"/>
          <w:sz w:val="32"/>
          <w:szCs w:val="32"/>
        </w:rPr>
        <w:t>学校</w:t>
      </w:r>
      <w:r>
        <w:rPr>
          <w:rFonts w:ascii="仿宋" w:hAnsi="仿宋" w:eastAsia="仿宋" w:cs="Times New Roman"/>
          <w:sz w:val="32"/>
          <w:szCs w:val="32"/>
        </w:rPr>
        <w:t>科研</w:t>
      </w:r>
      <w:r>
        <w:rPr>
          <w:rFonts w:hint="eastAsia" w:ascii="仿宋" w:hAnsi="仿宋" w:eastAsia="仿宋" w:cs="Times New Roman"/>
          <w:sz w:val="32"/>
          <w:szCs w:val="32"/>
        </w:rPr>
        <w:t>工作</w:t>
      </w:r>
      <w:r>
        <w:rPr>
          <w:rFonts w:ascii="仿宋" w:hAnsi="仿宋" w:eastAsia="仿宋" w:cs="Times New Roman"/>
          <w:sz w:val="32"/>
          <w:szCs w:val="32"/>
        </w:rPr>
        <w:t>高质量发展。</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2.坚持质量至上</w:t>
      </w:r>
      <w:r>
        <w:rPr>
          <w:rFonts w:hint="eastAsia" w:ascii="仿宋" w:hAnsi="仿宋" w:eastAsia="仿宋" w:cs="Times New Roman"/>
          <w:sz w:val="32"/>
          <w:szCs w:val="32"/>
        </w:rPr>
        <w:t>。成果评选坚持追求质量，宁缺毋滥，</w:t>
      </w:r>
      <w:r>
        <w:rPr>
          <w:rFonts w:ascii="仿宋" w:hAnsi="仿宋" w:eastAsia="仿宋" w:cs="Times New Roman"/>
          <w:sz w:val="32"/>
          <w:szCs w:val="32"/>
        </w:rPr>
        <w:t>严把政治关</w:t>
      </w:r>
      <w:r>
        <w:rPr>
          <w:rFonts w:hint="eastAsia" w:ascii="仿宋" w:hAnsi="仿宋" w:eastAsia="仿宋" w:cs="Times New Roman"/>
          <w:sz w:val="32"/>
          <w:szCs w:val="32"/>
        </w:rPr>
        <w:t>和</w:t>
      </w:r>
      <w:r>
        <w:rPr>
          <w:rFonts w:ascii="仿宋" w:hAnsi="仿宋" w:eastAsia="仿宋" w:cs="Times New Roman"/>
          <w:sz w:val="32"/>
          <w:szCs w:val="32"/>
        </w:rPr>
        <w:t>学术质量关，突出社会贡献，注重</w:t>
      </w:r>
      <w:r>
        <w:rPr>
          <w:rFonts w:hint="eastAsia" w:ascii="仿宋" w:hAnsi="仿宋" w:eastAsia="仿宋" w:cs="Times New Roman"/>
          <w:sz w:val="32"/>
          <w:szCs w:val="32"/>
        </w:rPr>
        <w:t>社会</w:t>
      </w:r>
      <w:r>
        <w:rPr>
          <w:rFonts w:ascii="仿宋" w:hAnsi="仿宋" w:eastAsia="仿宋" w:cs="Times New Roman"/>
          <w:sz w:val="32"/>
          <w:szCs w:val="32"/>
        </w:rPr>
        <w:t>影响，确保评选活动公平、公正、公开。</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3.坚持分类评价</w:t>
      </w:r>
      <w:r>
        <w:rPr>
          <w:rFonts w:hint="eastAsia" w:ascii="仿宋" w:hAnsi="仿宋" w:eastAsia="仿宋" w:cs="Times New Roman"/>
          <w:sz w:val="32"/>
          <w:szCs w:val="32"/>
        </w:rPr>
        <w:t>。将课题成果分为决策类、理论类和实践类，实行分类评价。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黑体" w:hAnsi="黑体" w:eastAsia="黑体"/>
          <w:sz w:val="32"/>
          <w:szCs w:val="32"/>
        </w:rPr>
        <w:t>参评</w:t>
      </w:r>
      <w:r>
        <w:rPr>
          <w:rFonts w:ascii="黑体" w:hAnsi="黑体" w:eastAsia="黑体"/>
          <w:sz w:val="32"/>
          <w:szCs w:val="32"/>
        </w:rPr>
        <w:t>条件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成果形式</w:t>
      </w:r>
      <w:r>
        <w:rPr>
          <w:rFonts w:ascii="仿宋" w:hAnsi="仿宋" w:eastAsia="仿宋" w:cs="Times New Roman"/>
          <w:sz w:val="32"/>
          <w:szCs w:val="32"/>
        </w:rPr>
        <w:t>：凡我会</w:t>
      </w:r>
      <w:r>
        <w:rPr>
          <w:rFonts w:hint="eastAsia" w:ascii="仿宋" w:hAnsi="仿宋" w:eastAsia="仿宋" w:cs="Times New Roman"/>
          <w:sz w:val="32"/>
          <w:szCs w:val="32"/>
        </w:rPr>
        <w:t>行知实验学校</w:t>
      </w:r>
      <w:r>
        <w:rPr>
          <w:rFonts w:ascii="仿宋" w:hAnsi="仿宋" w:eastAsia="仿宋" w:cs="Times New Roman"/>
          <w:sz w:val="32"/>
          <w:szCs w:val="32"/>
        </w:rPr>
        <w:t>、所属各专业</w:t>
      </w:r>
      <w:r>
        <w:rPr>
          <w:rFonts w:hint="eastAsia" w:ascii="仿宋" w:hAnsi="仿宋" w:eastAsia="仿宋" w:cs="Times New Roman"/>
          <w:sz w:val="32"/>
          <w:szCs w:val="32"/>
        </w:rPr>
        <w:t>委员会和课题单位</w:t>
      </w:r>
      <w:r>
        <w:rPr>
          <w:rFonts w:ascii="仿宋" w:hAnsi="仿宋" w:eastAsia="仿宋" w:cs="Times New Roman"/>
          <w:sz w:val="32"/>
          <w:szCs w:val="32"/>
        </w:rPr>
        <w:t>均可推荐。成果形式为</w:t>
      </w:r>
      <w:r>
        <w:rPr>
          <w:rFonts w:hint="eastAsia" w:ascii="仿宋" w:hAnsi="仿宋" w:eastAsia="仿宋" w:cs="Times New Roman"/>
          <w:sz w:val="32"/>
          <w:szCs w:val="32"/>
        </w:rPr>
        <w:t>相关的课题研究报告，在报刊等公开发表的论文，出版的著作，以及其它相关论文获奖证书、成果应用推广或相关会议交流、经验介绍证明等材料</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2.一个作者可申报多项成果，但受奖项名额限制，每个申报者只能获评一项成果奖，与他人合作可另增一项。</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3.系列论文申报需同时满足两个条件：第一，论文作者为同一个人或同一课题组；第二，发表于同一刊物的同一主题。个人或课题组发表于不同刊物的相同主题论文可单独申报。</w:t>
      </w:r>
    </w:p>
    <w:p>
      <w:pPr>
        <w:spacing w:line="56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条 奖项设置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课题优秀成果奖每5年评选一次。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课题成果奖分设特等奖和一、二、三等奖，根据申报总数确定，一等奖比例为</w:t>
      </w:r>
      <w:r>
        <w:rPr>
          <w:rFonts w:ascii="仿宋" w:hAnsi="仿宋" w:eastAsia="仿宋" w:cs="Times New Roman"/>
          <w:sz w:val="32"/>
          <w:szCs w:val="32"/>
        </w:rPr>
        <w:t>15%（特等奖在一等奖中优中选优），二等奖比例为25%，三等奖比例为40%。</w:t>
      </w:r>
    </w:p>
    <w:p>
      <w:pPr>
        <w:spacing w:line="56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 申报</w:t>
      </w:r>
      <w:r>
        <w:rPr>
          <w:rFonts w:hint="eastAsia" w:ascii="黑体" w:hAnsi="黑体" w:eastAsia="黑体"/>
          <w:sz w:val="32"/>
          <w:szCs w:val="32"/>
        </w:rPr>
        <w:t>办法</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1.陶行知教育思想课题优秀成果奖评</w:t>
      </w:r>
      <w:r>
        <w:rPr>
          <w:rFonts w:hint="eastAsia" w:ascii="仿宋" w:hAnsi="仿宋" w:eastAsia="仿宋" w:cs="Times New Roman"/>
          <w:sz w:val="32"/>
          <w:szCs w:val="32"/>
        </w:rPr>
        <w:t>选</w:t>
      </w:r>
      <w:r>
        <w:rPr>
          <w:rFonts w:ascii="仿宋" w:hAnsi="仿宋" w:eastAsia="仿宋" w:cs="Times New Roman"/>
          <w:sz w:val="32"/>
          <w:szCs w:val="32"/>
        </w:rPr>
        <w:t>采取个人或集体（课题组）申报、学校统一组织审核推荐的办法。研究成果由第一作者申报参评，课题组主要成员最多为4名。</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2.申报者</w:t>
      </w:r>
      <w:r>
        <w:rPr>
          <w:rFonts w:hint="eastAsia" w:ascii="仿宋" w:hAnsi="仿宋" w:eastAsia="仿宋" w:cs="Times New Roman"/>
          <w:sz w:val="32"/>
          <w:szCs w:val="32"/>
        </w:rPr>
        <w:t>须</w:t>
      </w:r>
      <w:r>
        <w:rPr>
          <w:rFonts w:ascii="仿宋" w:hAnsi="仿宋" w:eastAsia="仿宋" w:cs="Times New Roman"/>
          <w:sz w:val="32"/>
          <w:szCs w:val="32"/>
        </w:rPr>
        <w:t>填写《江苏省陶行知研究会课题</w:t>
      </w:r>
      <w:r>
        <w:rPr>
          <w:rFonts w:hint="eastAsia" w:ascii="仿宋" w:hAnsi="仿宋" w:eastAsia="仿宋" w:cs="Times New Roman"/>
          <w:sz w:val="32"/>
          <w:szCs w:val="32"/>
        </w:rPr>
        <w:t>研究</w:t>
      </w:r>
      <w:r>
        <w:rPr>
          <w:rFonts w:ascii="仿宋" w:hAnsi="仿宋" w:eastAsia="仿宋" w:cs="Times New Roman"/>
          <w:sz w:val="32"/>
          <w:szCs w:val="32"/>
        </w:rPr>
        <w:t>优秀成果奖申报表》</w:t>
      </w:r>
      <w:r>
        <w:rPr>
          <w:rFonts w:hint="eastAsia" w:ascii="仿宋" w:hAnsi="仿宋" w:eastAsia="仿宋" w:cs="Times New Roman"/>
          <w:sz w:val="32"/>
          <w:szCs w:val="32"/>
        </w:rPr>
        <w:t>和</w:t>
      </w:r>
      <w:r>
        <w:rPr>
          <w:rFonts w:ascii="仿宋" w:hAnsi="仿宋" w:eastAsia="仿宋" w:cs="Times New Roman"/>
          <w:sz w:val="32"/>
          <w:szCs w:val="32"/>
        </w:rPr>
        <w:t>《江苏省陶行知研究会课题</w:t>
      </w:r>
      <w:r>
        <w:rPr>
          <w:rFonts w:hint="eastAsia" w:ascii="仿宋" w:hAnsi="仿宋" w:eastAsia="仿宋" w:cs="Times New Roman"/>
          <w:sz w:val="32"/>
          <w:szCs w:val="32"/>
        </w:rPr>
        <w:t>研究</w:t>
      </w:r>
      <w:r>
        <w:rPr>
          <w:rFonts w:ascii="仿宋" w:hAnsi="仿宋" w:eastAsia="仿宋" w:cs="Times New Roman"/>
          <w:sz w:val="32"/>
          <w:szCs w:val="32"/>
        </w:rPr>
        <w:t>优秀成果奖匿名活页评审书》，并附</w:t>
      </w:r>
      <w:r>
        <w:rPr>
          <w:rFonts w:hint="eastAsia" w:ascii="仿宋" w:hAnsi="仿宋" w:eastAsia="仿宋"/>
          <w:sz w:val="32"/>
          <w:szCs w:val="32"/>
        </w:rPr>
        <w:t>相关的研究报告，在报刊等公开发表的论文，出版的著作，以及其它</w:t>
      </w:r>
      <w:r>
        <w:rPr>
          <w:rFonts w:ascii="仿宋" w:hAnsi="仿宋" w:eastAsia="仿宋"/>
          <w:sz w:val="32"/>
          <w:szCs w:val="32"/>
        </w:rPr>
        <w:t>相关论文获奖证书、成果应用推广或相关会议交流、经验介绍证明等复印件</w:t>
      </w:r>
      <w:r>
        <w:rPr>
          <w:rFonts w:ascii="仿宋" w:hAnsi="仿宋" w:eastAsia="仿宋" w:cs="Times New Roman"/>
          <w:sz w:val="32"/>
          <w:szCs w:val="32"/>
        </w:rPr>
        <w:t>。申报表、成果主报告及相关附件一式一份（三者合一装订），匿名活页评审书一式三份。</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3.各校对本校个人或集体（课题组）申报的成果进行汇总，填写《江苏省陶行知研究会课题</w:t>
      </w:r>
      <w:r>
        <w:rPr>
          <w:rFonts w:hint="eastAsia" w:ascii="仿宋" w:hAnsi="仿宋" w:eastAsia="仿宋" w:cs="Times New Roman"/>
          <w:sz w:val="32"/>
          <w:szCs w:val="32"/>
        </w:rPr>
        <w:t>研究</w:t>
      </w:r>
      <w:r>
        <w:rPr>
          <w:rFonts w:ascii="仿宋" w:hAnsi="仿宋" w:eastAsia="仿宋" w:cs="Times New Roman"/>
          <w:sz w:val="32"/>
          <w:szCs w:val="32"/>
        </w:rPr>
        <w:t>优秀成果奖汇总表》。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各设区市陶研会、专委会对本市、本专委会个人或集体（课题组）申报的成果进行收集汇总并进行审核，填写《江苏省陶行知研究会课题优秀成果奖汇总表》</w:t>
      </w:r>
      <w:r>
        <w:rPr>
          <w:rFonts w:ascii="仿宋" w:hAnsi="仿宋" w:eastAsia="仿宋" w:cs="Times New Roman"/>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条 评</w:t>
      </w:r>
      <w:r>
        <w:rPr>
          <w:rFonts w:hint="eastAsia" w:ascii="黑体" w:hAnsi="黑体" w:eastAsia="黑体"/>
          <w:sz w:val="32"/>
          <w:szCs w:val="32"/>
        </w:rPr>
        <w:t>选</w:t>
      </w:r>
      <w:r>
        <w:rPr>
          <w:rFonts w:ascii="黑体" w:hAnsi="黑体" w:eastAsia="黑体"/>
          <w:sz w:val="32"/>
          <w:szCs w:val="32"/>
        </w:rPr>
        <w:t>规则</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江苏省陶行知研究会秘书处</w:t>
      </w:r>
      <w:r>
        <w:rPr>
          <w:rFonts w:ascii="仿宋" w:hAnsi="仿宋" w:eastAsia="仿宋" w:cs="Times New Roman"/>
          <w:sz w:val="32"/>
          <w:szCs w:val="32"/>
        </w:rPr>
        <w:t>对报送的参评成果和人选进行资格审查。经</w:t>
      </w:r>
      <w:r>
        <w:rPr>
          <w:rFonts w:hint="eastAsia" w:ascii="仿宋" w:hAnsi="仿宋" w:eastAsia="仿宋" w:cs="Times New Roman"/>
          <w:sz w:val="32"/>
          <w:szCs w:val="32"/>
        </w:rPr>
        <w:t>秘书处</w:t>
      </w:r>
      <w:r>
        <w:rPr>
          <w:rFonts w:ascii="仿宋" w:hAnsi="仿宋" w:eastAsia="仿宋" w:cs="Times New Roman"/>
          <w:sz w:val="32"/>
          <w:szCs w:val="32"/>
        </w:rPr>
        <w:t>审核符合申报要求的材料将报送专家评审委员会。</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2.评审委员会根据</w:t>
      </w:r>
      <w:r>
        <w:rPr>
          <w:rFonts w:hint="eastAsia" w:ascii="仿宋" w:hAnsi="仿宋" w:eastAsia="仿宋" w:cs="Times New Roman"/>
          <w:sz w:val="32"/>
          <w:szCs w:val="32"/>
        </w:rPr>
        <w:t>本办法，</w:t>
      </w:r>
      <w:r>
        <w:rPr>
          <w:rFonts w:ascii="仿宋" w:hAnsi="仿宋" w:eastAsia="仿宋" w:cs="Times New Roman"/>
          <w:sz w:val="32"/>
          <w:szCs w:val="32"/>
        </w:rPr>
        <w:t>遵循分</w:t>
      </w:r>
      <w:r>
        <w:rPr>
          <w:rFonts w:hint="eastAsia" w:ascii="仿宋" w:hAnsi="仿宋" w:eastAsia="仿宋" w:cs="Times New Roman"/>
          <w:sz w:val="32"/>
          <w:szCs w:val="32"/>
        </w:rPr>
        <w:t>类遴选原则，按照公平公正的评审程序，评选出获奖项目和等级。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第七条 评选流程</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1.各校</w:t>
      </w:r>
      <w:r>
        <w:rPr>
          <w:rFonts w:hint="eastAsia" w:ascii="仿宋" w:hAnsi="仿宋" w:eastAsia="仿宋" w:cs="Times New Roman"/>
          <w:sz w:val="32"/>
          <w:szCs w:val="32"/>
        </w:rPr>
        <w:t>落实</w:t>
      </w:r>
      <w:r>
        <w:rPr>
          <w:rFonts w:ascii="仿宋" w:hAnsi="仿宋" w:eastAsia="仿宋" w:cs="Times New Roman"/>
          <w:sz w:val="32"/>
          <w:szCs w:val="32"/>
        </w:rPr>
        <w:t>专门科室负责本校的成果申报、资格审查和推荐等工作。</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各</w:t>
      </w:r>
      <w:r>
        <w:rPr>
          <w:rFonts w:ascii="仿宋" w:hAnsi="仿宋" w:eastAsia="仿宋" w:cs="Times New Roman"/>
          <w:sz w:val="32"/>
          <w:szCs w:val="32"/>
        </w:rPr>
        <w:t>设区市陶行知研究会或专委会，受理各学校推荐上报的</w:t>
      </w:r>
      <w:r>
        <w:rPr>
          <w:rFonts w:hint="eastAsia" w:ascii="仿宋" w:hAnsi="仿宋" w:eastAsia="仿宋" w:cs="Times New Roman"/>
          <w:sz w:val="32"/>
          <w:szCs w:val="32"/>
        </w:rPr>
        <w:t>参评</w:t>
      </w:r>
      <w:r>
        <w:rPr>
          <w:rFonts w:ascii="仿宋" w:hAnsi="仿宋" w:eastAsia="仿宋" w:cs="Times New Roman"/>
          <w:sz w:val="32"/>
          <w:szCs w:val="32"/>
        </w:rPr>
        <w:t>成果，负责处理评奖工作的具体事务，处理异议投诉等事宜。</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3.江苏省陶行知研究会根据实际情况组成评审</w:t>
      </w:r>
      <w:r>
        <w:rPr>
          <w:rFonts w:hint="eastAsia" w:ascii="仿宋" w:hAnsi="仿宋" w:eastAsia="仿宋" w:cs="Times New Roman"/>
          <w:sz w:val="32"/>
          <w:szCs w:val="32"/>
        </w:rPr>
        <w:t>组</w:t>
      </w:r>
      <w:r>
        <w:rPr>
          <w:rFonts w:ascii="仿宋" w:hAnsi="仿宋" w:eastAsia="仿宋" w:cs="Times New Roman"/>
          <w:sz w:val="32"/>
          <w:szCs w:val="32"/>
        </w:rPr>
        <w:t>，负责对参评课题研究成果的评审工作。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黑体" w:hAnsi="黑体" w:eastAsia="黑体"/>
          <w:sz w:val="32"/>
          <w:szCs w:val="32"/>
        </w:rPr>
        <w:t>评审要求</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1.严格遵守推荐、评奖程序和条件，保证获奖成果质量，自觉维护</w:t>
      </w:r>
      <w:r>
        <w:rPr>
          <w:rFonts w:hint="eastAsia" w:ascii="仿宋" w:hAnsi="仿宋" w:eastAsia="仿宋" w:cs="Times New Roman"/>
          <w:sz w:val="32"/>
          <w:szCs w:val="32"/>
        </w:rPr>
        <w:t>江苏省陶行知研究会</w:t>
      </w:r>
      <w:r>
        <w:rPr>
          <w:rFonts w:ascii="仿宋" w:hAnsi="仿宋" w:eastAsia="仿宋" w:cs="Times New Roman"/>
          <w:sz w:val="32"/>
          <w:szCs w:val="32"/>
        </w:rPr>
        <w:t>科学研究成果奖的权威</w:t>
      </w:r>
      <w:r>
        <w:rPr>
          <w:rFonts w:hint="eastAsia" w:ascii="仿宋" w:hAnsi="仿宋" w:eastAsia="仿宋" w:cs="Times New Roman"/>
          <w:sz w:val="32"/>
          <w:szCs w:val="32"/>
        </w:rPr>
        <w:t>以及学会的学术形象和道德形象</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2.凡有申报</w:t>
      </w:r>
      <w:r>
        <w:rPr>
          <w:rFonts w:hint="eastAsia" w:ascii="仿宋" w:hAnsi="仿宋" w:eastAsia="仿宋" w:cs="Times New Roman"/>
          <w:sz w:val="32"/>
          <w:szCs w:val="32"/>
        </w:rPr>
        <w:t>课题</w:t>
      </w:r>
      <w:r>
        <w:rPr>
          <w:rFonts w:ascii="仿宋" w:hAnsi="仿宋" w:eastAsia="仿宋" w:cs="Times New Roman"/>
          <w:sz w:val="32"/>
          <w:szCs w:val="32"/>
        </w:rPr>
        <w:t>成果奖的专家均实行回避制度，不得参加评奖活动，参加评奖的专家必须能够保证工作时间。</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3.宁缺毋滥，确保质量。评审组评出的获奖成果名额可以空缺但不得突破指标，在上一等级富余的名额</w:t>
      </w:r>
      <w:r>
        <w:rPr>
          <w:rFonts w:hint="eastAsia" w:ascii="仿宋" w:hAnsi="仿宋" w:eastAsia="仿宋" w:cs="Times New Roman"/>
          <w:sz w:val="32"/>
          <w:szCs w:val="32"/>
        </w:rPr>
        <w:t>中</w:t>
      </w:r>
      <w:r>
        <w:rPr>
          <w:rFonts w:ascii="仿宋" w:hAnsi="仿宋" w:eastAsia="仿宋" w:cs="Times New Roman"/>
          <w:sz w:val="32"/>
          <w:szCs w:val="32"/>
        </w:rPr>
        <w:t>可计入下一等级。</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4.严格评奖程序。每个评审</w:t>
      </w:r>
      <w:r>
        <w:rPr>
          <w:rFonts w:hint="eastAsia" w:ascii="仿宋" w:hAnsi="仿宋" w:eastAsia="仿宋" w:cs="Times New Roman"/>
          <w:sz w:val="32"/>
          <w:szCs w:val="32"/>
        </w:rPr>
        <w:t>小</w:t>
      </w:r>
      <w:r>
        <w:rPr>
          <w:rFonts w:ascii="仿宋" w:hAnsi="仿宋" w:eastAsia="仿宋" w:cs="Times New Roman"/>
          <w:sz w:val="32"/>
          <w:szCs w:val="32"/>
        </w:rPr>
        <w:t>组由3-5位专家组成，</w:t>
      </w:r>
      <w:r>
        <w:rPr>
          <w:rFonts w:hint="eastAsia" w:ascii="仿宋" w:hAnsi="仿宋" w:eastAsia="仿宋" w:cs="Times New Roman"/>
          <w:sz w:val="32"/>
          <w:szCs w:val="32"/>
        </w:rPr>
        <w:t>小组</w:t>
      </w:r>
      <w:r>
        <w:rPr>
          <w:rFonts w:ascii="仿宋" w:hAnsi="仿宋" w:eastAsia="仿宋" w:cs="Times New Roman"/>
          <w:sz w:val="32"/>
          <w:szCs w:val="32"/>
        </w:rPr>
        <w:t>确定推荐获奖名单，确保评审公平公正。</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5.评奖工作严格保密，以保证不受干扰。在评奖结果正式公布前，任何人不得对外泄露评奖情况和评奖意见。</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6.任何个人或单位不得以任何方式干扰评奖工作，若发现申报人以不正当手段干涉评奖工作，一经查实，将撤销其参评资格，已获奖者取消其获奖资格并予以公布，取消其下一届参评资格，并追究相应责任。</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7.参加评奖的专家和工作人员，不得以任何方式收受申报人的礼品、礼金。一经发现，将予以严肃处理。</w:t>
      </w:r>
    </w:p>
    <w:p>
      <w:pPr>
        <w:spacing w:line="560" w:lineRule="exact"/>
        <w:ind w:firstLine="640" w:firstLineChars="200"/>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 公示及异议处理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1.自获奖结果公示之日起七个工作日内为异议期。在异议期内，任何单位或个人对公示的获奖结果</w:t>
      </w:r>
      <w:r>
        <w:rPr>
          <w:rFonts w:hint="eastAsia" w:ascii="仿宋" w:hAnsi="仿宋" w:eastAsia="仿宋" w:cs="Times New Roman"/>
          <w:sz w:val="32"/>
          <w:szCs w:val="32"/>
        </w:rPr>
        <w:t>如</w:t>
      </w:r>
      <w:r>
        <w:rPr>
          <w:rFonts w:ascii="仿宋" w:hAnsi="仿宋" w:eastAsia="仿宋" w:cs="Times New Roman"/>
          <w:sz w:val="32"/>
          <w:szCs w:val="32"/>
        </w:rPr>
        <w:t>有异议，必须以书面形式向</w:t>
      </w:r>
      <w:r>
        <w:rPr>
          <w:rFonts w:hint="eastAsia" w:ascii="仿宋" w:hAnsi="仿宋" w:eastAsia="仿宋" w:cs="Times New Roman"/>
          <w:sz w:val="32"/>
          <w:szCs w:val="32"/>
        </w:rPr>
        <w:t>江苏省陶行知研究会秘书处提出异议理由和事实根据，并写明异议者的真实姓名、工作单位和联系地址。过期或不按上述要求提出的异议不予受理。秘书处对提出异议的单位和个人给予保密。</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2.对于剽窃抄袭、弄虚作假的获奖成果和人员提出异议，不受异议期限制，一经核实，即撤销奖励，追回获奖证书，并予以公布，取消当事人下一届参评资格，并追究申报推荐单位的管理责任。</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3.以下异议不予受理：（1）未实名举报的异议；（2）对申报成果未获奖的异议；（3）对获奖成果等级的异议；（4）未提交相关证明材料的异议；（5）不属于学术不端、弄虚作假行为的异议。</w:t>
      </w:r>
    </w:p>
    <w:p>
      <w:pPr>
        <w:spacing w:line="560" w:lineRule="exact"/>
        <w:ind w:firstLine="640" w:firstLineChars="200"/>
        <w:rPr>
          <w:rFonts w:ascii="黑体" w:hAnsi="黑体" w:eastAsia="黑体"/>
          <w:sz w:val="32"/>
          <w:szCs w:val="32"/>
        </w:rPr>
      </w:pPr>
      <w:r>
        <w:rPr>
          <w:rFonts w:ascii="黑体" w:hAnsi="黑体" w:eastAsia="黑体"/>
          <w:sz w:val="32"/>
          <w:szCs w:val="32"/>
        </w:rPr>
        <w:t>第十</w:t>
      </w:r>
      <w:r>
        <w:rPr>
          <w:rFonts w:hint="eastAsia" w:ascii="黑体" w:hAnsi="黑体" w:eastAsia="黑体"/>
          <w:sz w:val="32"/>
          <w:szCs w:val="32"/>
        </w:rPr>
        <w:t>条</w:t>
      </w:r>
      <w:r>
        <w:rPr>
          <w:rFonts w:ascii="黑体" w:hAnsi="黑体" w:eastAsia="黑体"/>
          <w:sz w:val="32"/>
          <w:szCs w:val="32"/>
        </w:rPr>
        <w:t xml:space="preserve"> 获奖结果</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获奖结果名单由</w:t>
      </w:r>
      <w:r>
        <w:rPr>
          <w:rFonts w:hint="eastAsia" w:ascii="仿宋" w:hAnsi="仿宋" w:eastAsia="仿宋" w:cs="Times New Roman"/>
          <w:sz w:val="32"/>
          <w:szCs w:val="32"/>
        </w:rPr>
        <w:t>江苏省陶行知研究会发文</w:t>
      </w:r>
      <w:r>
        <w:rPr>
          <w:rFonts w:ascii="仿宋" w:hAnsi="仿宋" w:eastAsia="仿宋" w:cs="Times New Roman"/>
          <w:sz w:val="32"/>
          <w:szCs w:val="32"/>
        </w:rPr>
        <w:t>公布</w:t>
      </w:r>
      <w:r>
        <w:rPr>
          <w:rFonts w:hint="eastAsia" w:ascii="仿宋" w:hAnsi="仿宋" w:eastAsia="仿宋" w:cs="Times New Roman"/>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第十一条 附则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本办法由江苏省陶行知研究会秘书处负责解释。</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本办法自公布之日起试行。</w:t>
      </w:r>
      <w:r>
        <w:rPr>
          <w:rFonts w:ascii="仿宋" w:hAnsi="仿宋" w:eastAsia="仿宋" w:cs="Times New Roman"/>
          <w:sz w:val="32"/>
          <w:szCs w:val="32"/>
        </w:rPr>
        <w:t xml:space="preserve"> </w:t>
      </w:r>
    </w:p>
    <w:p>
      <w:pPr>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0" w:firstLineChars="200"/>
        <w:jc w:val="left"/>
        <w:rPr>
          <w:rFonts w:ascii="仿宋" w:hAnsi="仿宋" w:eastAsia="仿宋" w:cs="Times New Roman"/>
          <w:color w:val="000000"/>
          <w:sz w:val="32"/>
          <w:szCs w:val="32"/>
        </w:rPr>
      </w:pPr>
    </w:p>
    <w:p>
      <w:pPr>
        <w:jc w:val="center"/>
        <w:rPr>
          <w:rFonts w:ascii="方正小标宋简体" w:hAnsi="华文中宋" w:eastAsia="方正小标宋简体" w:cs="Times New Roman"/>
          <w:color w:val="000000"/>
          <w:sz w:val="36"/>
          <w:szCs w:val="36"/>
        </w:rPr>
      </w:pPr>
    </w:p>
    <w:p>
      <w:pPr>
        <w:jc w:val="center"/>
        <w:rPr>
          <w:rFonts w:ascii="方正小标宋简体" w:hAnsi="华文中宋" w:eastAsia="方正小标宋简体" w:cs="Times New Roman"/>
          <w:color w:val="000000"/>
          <w:sz w:val="36"/>
          <w:szCs w:val="36"/>
        </w:rPr>
      </w:pPr>
    </w:p>
    <w:p>
      <w:pPr>
        <w:jc w:val="center"/>
        <w:rPr>
          <w:rFonts w:ascii="方正小标宋简体" w:hAnsi="华文中宋" w:eastAsia="方正小标宋简体" w:cs="Times New Roman"/>
          <w:color w:val="000000"/>
          <w:sz w:val="36"/>
          <w:szCs w:val="36"/>
        </w:rPr>
      </w:pPr>
    </w:p>
    <w:p>
      <w:pPr>
        <w:jc w:val="center"/>
        <w:rPr>
          <w:rFonts w:ascii="方正小标宋简体" w:hAnsi="华文中宋" w:eastAsia="方正小标宋简体" w:cs="Times New Roman"/>
          <w:color w:val="000000"/>
          <w:sz w:val="36"/>
          <w:szCs w:val="36"/>
        </w:rPr>
      </w:pPr>
    </w:p>
    <w:p>
      <w:pPr>
        <w:jc w:val="center"/>
        <w:rPr>
          <w:rFonts w:ascii="方正小标宋简体" w:hAnsi="华文中宋" w:eastAsia="方正小标宋简体" w:cs="Times New Roman"/>
          <w:color w:val="000000"/>
          <w:sz w:val="36"/>
          <w:szCs w:val="36"/>
        </w:rPr>
      </w:pPr>
    </w:p>
    <w:p>
      <w:pPr>
        <w:rPr>
          <w:rFonts w:ascii="仿宋" w:hAnsi="仿宋" w:eastAsia="仿宋" w:cs="仿宋"/>
          <w:color w:val="000000"/>
          <w:sz w:val="32"/>
          <w:szCs w:val="32"/>
        </w:rPr>
      </w:pPr>
      <w:r>
        <w:rPr>
          <w:rFonts w:hint="eastAsia" w:ascii="仿宋" w:hAnsi="仿宋" w:eastAsia="仿宋" w:cs="仿宋"/>
          <w:color w:val="000000"/>
          <w:sz w:val="32"/>
          <w:szCs w:val="32"/>
        </w:rPr>
        <w:t>附件2</w:t>
      </w:r>
    </w:p>
    <w:p>
      <w:pPr>
        <w:jc w:val="center"/>
        <w:rPr>
          <w:rFonts w:ascii="方正小标宋简体" w:hAnsi="华文中宋" w:eastAsia="方正小标宋简体" w:cs="Times New Roman"/>
          <w:color w:val="000000"/>
          <w:sz w:val="36"/>
          <w:szCs w:val="36"/>
        </w:rPr>
      </w:pPr>
      <w:r>
        <w:rPr>
          <w:rFonts w:hint="eastAsia" w:ascii="方正小标宋简体" w:hAnsi="华文中宋" w:eastAsia="方正小标宋简体" w:cs="Times New Roman"/>
          <w:color w:val="000000"/>
          <w:sz w:val="36"/>
          <w:szCs w:val="36"/>
        </w:rPr>
        <w:t>江苏省陶行知研究会课题研究优秀成果奖申报表</w:t>
      </w:r>
    </w:p>
    <w:p>
      <w:pPr>
        <w:rPr>
          <w:rFonts w:ascii="仿宋_GB2312" w:hAnsi="Times New Roman" w:eastAsia="仿宋_GB2312" w:cs="Times New Roman"/>
          <w:color w:val="000000"/>
          <w:sz w:val="24"/>
          <w:szCs w:val="24"/>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99"/>
        <w:gridCol w:w="65"/>
        <w:gridCol w:w="356"/>
        <w:gridCol w:w="479"/>
        <w:gridCol w:w="1035"/>
        <w:gridCol w:w="564"/>
        <w:gridCol w:w="921"/>
        <w:gridCol w:w="585"/>
        <w:gridCol w:w="1505"/>
        <w:gridCol w:w="70"/>
        <w:gridCol w:w="13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505"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成果名称</w:t>
            </w:r>
          </w:p>
        </w:tc>
        <w:tc>
          <w:tcPr>
            <w:tcW w:w="7603" w:type="dxa"/>
            <w:gridSpan w:val="10"/>
            <w:vAlign w:val="center"/>
          </w:tcPr>
          <w:p>
            <w:pPr>
              <w:ind w:firstLine="480" w:firstLineChars="200"/>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505"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成果类型</w:t>
            </w:r>
          </w:p>
        </w:tc>
        <w:tc>
          <w:tcPr>
            <w:tcW w:w="3355" w:type="dxa"/>
            <w:gridSpan w:val="5"/>
            <w:vAlign w:val="center"/>
          </w:tcPr>
          <w:p>
            <w:pPr>
              <w:rPr>
                <w:rFonts w:ascii="宋体" w:hAnsi="宋体" w:eastAsia="宋体" w:cs="Times New Roman"/>
                <w:color w:val="000000"/>
                <w:sz w:val="24"/>
                <w:szCs w:val="24"/>
              </w:rPr>
            </w:pPr>
          </w:p>
        </w:tc>
        <w:tc>
          <w:tcPr>
            <w:tcW w:w="4248" w:type="dxa"/>
            <w:gridSpan w:val="5"/>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（1.决策类 2.理论类 3.实践类）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939" w:type="dxa"/>
            <w:gridSpan w:val="7"/>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课题立项单位、时间</w:t>
            </w:r>
          </w:p>
        </w:tc>
        <w:tc>
          <w:tcPr>
            <w:tcW w:w="3211" w:type="dxa"/>
            <w:gridSpan w:val="5"/>
            <w:vAlign w:val="center"/>
          </w:tcPr>
          <w:p>
            <w:pPr>
              <w:jc w:val="center"/>
              <w:rPr>
                <w:rFonts w:ascii="宋体" w:hAnsi="宋体" w:eastAsia="宋体" w:cs="Times New Roman"/>
                <w:color w:val="000000"/>
                <w:sz w:val="24"/>
                <w:szCs w:val="24"/>
              </w:rPr>
            </w:pPr>
          </w:p>
        </w:tc>
        <w:tc>
          <w:tcPr>
            <w:tcW w:w="1958" w:type="dxa"/>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939" w:type="dxa"/>
            <w:gridSpan w:val="7"/>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成果出版、发表的书刊名及时间</w:t>
            </w:r>
          </w:p>
        </w:tc>
        <w:tc>
          <w:tcPr>
            <w:tcW w:w="5169" w:type="dxa"/>
            <w:gridSpan w:val="6"/>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939" w:type="dxa"/>
            <w:gridSpan w:val="7"/>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成果获奖情况</w:t>
            </w:r>
          </w:p>
        </w:tc>
        <w:tc>
          <w:tcPr>
            <w:tcW w:w="5169" w:type="dxa"/>
            <w:gridSpan w:val="6"/>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939" w:type="dxa"/>
            <w:gridSpan w:val="7"/>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成果社会反映</w:t>
            </w:r>
          </w:p>
        </w:tc>
        <w:tc>
          <w:tcPr>
            <w:tcW w:w="5169" w:type="dxa"/>
            <w:gridSpan w:val="6"/>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939" w:type="dxa"/>
            <w:gridSpan w:val="7"/>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成果被引用或被采纳情况</w:t>
            </w:r>
          </w:p>
        </w:tc>
        <w:tc>
          <w:tcPr>
            <w:tcW w:w="5169" w:type="dxa"/>
            <w:gridSpan w:val="6"/>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108" w:type="dxa"/>
            <w:gridSpan w:val="13"/>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姓名</w:t>
            </w:r>
          </w:p>
        </w:tc>
        <w:tc>
          <w:tcPr>
            <w:tcW w:w="900"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1035"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年龄</w:t>
            </w:r>
          </w:p>
        </w:tc>
        <w:tc>
          <w:tcPr>
            <w:tcW w:w="2070"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工作单位</w:t>
            </w:r>
          </w:p>
        </w:tc>
        <w:tc>
          <w:tcPr>
            <w:tcW w:w="1575"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职务职称</w:t>
            </w:r>
          </w:p>
        </w:tc>
        <w:tc>
          <w:tcPr>
            <w:tcW w:w="2088"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p>
        </w:tc>
        <w:tc>
          <w:tcPr>
            <w:tcW w:w="900" w:type="dxa"/>
            <w:gridSpan w:val="3"/>
            <w:vAlign w:val="center"/>
          </w:tcPr>
          <w:p>
            <w:pPr>
              <w:jc w:val="center"/>
              <w:rPr>
                <w:rFonts w:ascii="宋体" w:hAnsi="宋体" w:eastAsia="宋体" w:cs="Times New Roman"/>
                <w:color w:val="000000"/>
                <w:sz w:val="24"/>
                <w:szCs w:val="24"/>
              </w:rPr>
            </w:pPr>
          </w:p>
        </w:tc>
        <w:tc>
          <w:tcPr>
            <w:tcW w:w="1035" w:type="dxa"/>
            <w:vAlign w:val="center"/>
          </w:tcPr>
          <w:p>
            <w:pPr>
              <w:jc w:val="center"/>
              <w:rPr>
                <w:rFonts w:ascii="宋体" w:hAnsi="宋体" w:eastAsia="宋体" w:cs="Times New Roman"/>
                <w:color w:val="000000"/>
                <w:sz w:val="24"/>
                <w:szCs w:val="24"/>
              </w:rPr>
            </w:pPr>
          </w:p>
        </w:tc>
        <w:tc>
          <w:tcPr>
            <w:tcW w:w="2070" w:type="dxa"/>
            <w:gridSpan w:val="3"/>
            <w:vAlign w:val="center"/>
          </w:tcPr>
          <w:p>
            <w:pPr>
              <w:jc w:val="center"/>
              <w:rPr>
                <w:rFonts w:ascii="宋体" w:hAnsi="宋体" w:eastAsia="宋体" w:cs="Times New Roman"/>
                <w:color w:val="000000"/>
                <w:sz w:val="24"/>
                <w:szCs w:val="24"/>
              </w:rPr>
            </w:pPr>
          </w:p>
        </w:tc>
        <w:tc>
          <w:tcPr>
            <w:tcW w:w="1575" w:type="dxa"/>
            <w:gridSpan w:val="2"/>
            <w:vAlign w:val="center"/>
          </w:tcPr>
          <w:p>
            <w:pPr>
              <w:rPr>
                <w:rFonts w:ascii="宋体" w:hAnsi="宋体" w:eastAsia="宋体" w:cs="Times New Roman"/>
                <w:color w:val="000000"/>
                <w:sz w:val="24"/>
                <w:szCs w:val="24"/>
              </w:rPr>
            </w:pPr>
          </w:p>
        </w:tc>
        <w:tc>
          <w:tcPr>
            <w:tcW w:w="2088" w:type="dxa"/>
            <w:gridSpan w:val="2"/>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108" w:type="dxa"/>
            <w:gridSpan w:val="13"/>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课题组主要成员（最多写4名）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姓名</w:t>
            </w:r>
          </w:p>
        </w:tc>
        <w:tc>
          <w:tcPr>
            <w:tcW w:w="900"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性别</w:t>
            </w:r>
          </w:p>
        </w:tc>
        <w:tc>
          <w:tcPr>
            <w:tcW w:w="1035"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年龄</w:t>
            </w:r>
          </w:p>
        </w:tc>
        <w:tc>
          <w:tcPr>
            <w:tcW w:w="2070"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工作单位</w:t>
            </w:r>
          </w:p>
        </w:tc>
        <w:tc>
          <w:tcPr>
            <w:tcW w:w="1505"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职务职称</w:t>
            </w:r>
          </w:p>
        </w:tc>
        <w:tc>
          <w:tcPr>
            <w:tcW w:w="2158"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课题组内分工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p>
        </w:tc>
        <w:tc>
          <w:tcPr>
            <w:tcW w:w="900" w:type="dxa"/>
            <w:gridSpan w:val="3"/>
            <w:vAlign w:val="center"/>
          </w:tcPr>
          <w:p>
            <w:pPr>
              <w:jc w:val="center"/>
              <w:rPr>
                <w:rFonts w:ascii="宋体" w:hAnsi="宋体" w:eastAsia="宋体" w:cs="Times New Roman"/>
                <w:color w:val="000000"/>
                <w:sz w:val="24"/>
                <w:szCs w:val="24"/>
              </w:rPr>
            </w:pPr>
          </w:p>
        </w:tc>
        <w:tc>
          <w:tcPr>
            <w:tcW w:w="1035" w:type="dxa"/>
            <w:vAlign w:val="center"/>
          </w:tcPr>
          <w:p>
            <w:pPr>
              <w:jc w:val="center"/>
              <w:rPr>
                <w:rFonts w:ascii="宋体" w:hAnsi="宋体" w:eastAsia="宋体" w:cs="Times New Roman"/>
                <w:color w:val="000000"/>
                <w:sz w:val="24"/>
                <w:szCs w:val="24"/>
              </w:rPr>
            </w:pPr>
          </w:p>
        </w:tc>
        <w:tc>
          <w:tcPr>
            <w:tcW w:w="2070" w:type="dxa"/>
            <w:gridSpan w:val="3"/>
            <w:vAlign w:val="center"/>
          </w:tcPr>
          <w:p>
            <w:pPr>
              <w:jc w:val="center"/>
              <w:rPr>
                <w:rFonts w:ascii="宋体" w:hAnsi="宋体" w:eastAsia="宋体" w:cs="Times New Roman"/>
                <w:color w:val="000000"/>
                <w:sz w:val="24"/>
                <w:szCs w:val="24"/>
              </w:rPr>
            </w:pPr>
          </w:p>
        </w:tc>
        <w:tc>
          <w:tcPr>
            <w:tcW w:w="1505" w:type="dxa"/>
            <w:vAlign w:val="center"/>
          </w:tcPr>
          <w:p>
            <w:pPr>
              <w:jc w:val="center"/>
              <w:rPr>
                <w:rFonts w:ascii="宋体" w:hAnsi="宋体" w:eastAsia="宋体" w:cs="Times New Roman"/>
                <w:color w:val="000000"/>
                <w:sz w:val="24"/>
                <w:szCs w:val="24"/>
              </w:rPr>
            </w:pPr>
          </w:p>
        </w:tc>
        <w:tc>
          <w:tcPr>
            <w:tcW w:w="2158" w:type="dxa"/>
            <w:gridSpan w:val="3"/>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p>
        </w:tc>
        <w:tc>
          <w:tcPr>
            <w:tcW w:w="900" w:type="dxa"/>
            <w:gridSpan w:val="3"/>
            <w:vAlign w:val="center"/>
          </w:tcPr>
          <w:p>
            <w:pPr>
              <w:jc w:val="center"/>
              <w:rPr>
                <w:rFonts w:ascii="宋体" w:hAnsi="宋体" w:eastAsia="宋体" w:cs="Times New Roman"/>
                <w:color w:val="000000"/>
                <w:sz w:val="24"/>
                <w:szCs w:val="24"/>
              </w:rPr>
            </w:pPr>
          </w:p>
        </w:tc>
        <w:tc>
          <w:tcPr>
            <w:tcW w:w="1035" w:type="dxa"/>
            <w:vAlign w:val="center"/>
          </w:tcPr>
          <w:p>
            <w:pPr>
              <w:jc w:val="center"/>
              <w:rPr>
                <w:rFonts w:ascii="宋体" w:hAnsi="宋体" w:eastAsia="宋体" w:cs="Times New Roman"/>
                <w:color w:val="000000"/>
                <w:sz w:val="24"/>
                <w:szCs w:val="24"/>
              </w:rPr>
            </w:pPr>
          </w:p>
        </w:tc>
        <w:tc>
          <w:tcPr>
            <w:tcW w:w="2070" w:type="dxa"/>
            <w:gridSpan w:val="3"/>
            <w:vAlign w:val="center"/>
          </w:tcPr>
          <w:p>
            <w:pPr>
              <w:jc w:val="center"/>
              <w:rPr>
                <w:rFonts w:ascii="宋体" w:hAnsi="宋体" w:eastAsia="宋体" w:cs="Times New Roman"/>
                <w:color w:val="000000"/>
                <w:sz w:val="24"/>
                <w:szCs w:val="24"/>
              </w:rPr>
            </w:pPr>
          </w:p>
        </w:tc>
        <w:tc>
          <w:tcPr>
            <w:tcW w:w="1505" w:type="dxa"/>
            <w:vAlign w:val="center"/>
          </w:tcPr>
          <w:p>
            <w:pPr>
              <w:jc w:val="center"/>
              <w:rPr>
                <w:rFonts w:ascii="宋体" w:hAnsi="宋体" w:eastAsia="宋体" w:cs="Times New Roman"/>
                <w:color w:val="000000"/>
                <w:sz w:val="24"/>
                <w:szCs w:val="24"/>
              </w:rPr>
            </w:pPr>
          </w:p>
        </w:tc>
        <w:tc>
          <w:tcPr>
            <w:tcW w:w="2158" w:type="dxa"/>
            <w:gridSpan w:val="3"/>
            <w:vAlign w:val="center"/>
          </w:tcPr>
          <w:p>
            <w:pPr>
              <w:jc w:val="center"/>
              <w:rPr>
                <w:rFonts w:ascii="宋体" w:hAnsi="宋体" w:eastAsia="宋体"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p>
        </w:tc>
        <w:tc>
          <w:tcPr>
            <w:tcW w:w="900" w:type="dxa"/>
            <w:gridSpan w:val="3"/>
            <w:vAlign w:val="center"/>
          </w:tcPr>
          <w:p>
            <w:pPr>
              <w:jc w:val="center"/>
              <w:rPr>
                <w:rFonts w:ascii="宋体" w:hAnsi="宋体" w:eastAsia="宋体" w:cs="Times New Roman"/>
                <w:color w:val="000000"/>
                <w:sz w:val="24"/>
                <w:szCs w:val="24"/>
              </w:rPr>
            </w:pPr>
          </w:p>
        </w:tc>
        <w:tc>
          <w:tcPr>
            <w:tcW w:w="1035" w:type="dxa"/>
            <w:vAlign w:val="center"/>
          </w:tcPr>
          <w:p>
            <w:pPr>
              <w:jc w:val="center"/>
              <w:rPr>
                <w:rFonts w:ascii="宋体" w:hAnsi="宋体" w:eastAsia="宋体" w:cs="Times New Roman"/>
                <w:color w:val="000000"/>
                <w:sz w:val="24"/>
                <w:szCs w:val="24"/>
              </w:rPr>
            </w:pPr>
          </w:p>
        </w:tc>
        <w:tc>
          <w:tcPr>
            <w:tcW w:w="2070" w:type="dxa"/>
            <w:gridSpan w:val="3"/>
            <w:vAlign w:val="center"/>
          </w:tcPr>
          <w:p>
            <w:pPr>
              <w:jc w:val="center"/>
              <w:rPr>
                <w:rFonts w:ascii="宋体" w:hAnsi="宋体" w:eastAsia="宋体" w:cs="Times New Roman"/>
                <w:color w:val="000000"/>
                <w:sz w:val="24"/>
                <w:szCs w:val="24"/>
              </w:rPr>
            </w:pPr>
          </w:p>
        </w:tc>
        <w:tc>
          <w:tcPr>
            <w:tcW w:w="1505" w:type="dxa"/>
            <w:vAlign w:val="center"/>
          </w:tcPr>
          <w:p>
            <w:pPr>
              <w:jc w:val="center"/>
              <w:rPr>
                <w:rFonts w:ascii="宋体" w:hAnsi="宋体" w:eastAsia="宋体" w:cs="Times New Roman"/>
                <w:color w:val="000000"/>
                <w:sz w:val="24"/>
                <w:szCs w:val="24"/>
              </w:rPr>
            </w:pPr>
          </w:p>
        </w:tc>
        <w:tc>
          <w:tcPr>
            <w:tcW w:w="2158" w:type="dxa"/>
            <w:gridSpan w:val="3"/>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0" w:type="dxa"/>
            <w:gridSpan w:val="2"/>
            <w:vAlign w:val="center"/>
          </w:tcPr>
          <w:p>
            <w:pPr>
              <w:jc w:val="center"/>
              <w:rPr>
                <w:rFonts w:ascii="宋体" w:hAnsi="宋体" w:eastAsia="宋体" w:cs="Times New Roman"/>
                <w:color w:val="000000"/>
                <w:sz w:val="24"/>
                <w:szCs w:val="24"/>
              </w:rPr>
            </w:pPr>
          </w:p>
        </w:tc>
        <w:tc>
          <w:tcPr>
            <w:tcW w:w="900" w:type="dxa"/>
            <w:gridSpan w:val="3"/>
            <w:vAlign w:val="center"/>
          </w:tcPr>
          <w:p>
            <w:pPr>
              <w:jc w:val="center"/>
              <w:rPr>
                <w:rFonts w:ascii="宋体" w:hAnsi="宋体" w:eastAsia="宋体" w:cs="Times New Roman"/>
                <w:color w:val="000000"/>
                <w:sz w:val="24"/>
                <w:szCs w:val="24"/>
              </w:rPr>
            </w:pPr>
          </w:p>
        </w:tc>
        <w:tc>
          <w:tcPr>
            <w:tcW w:w="1035" w:type="dxa"/>
            <w:vAlign w:val="center"/>
          </w:tcPr>
          <w:p>
            <w:pPr>
              <w:jc w:val="center"/>
              <w:rPr>
                <w:rFonts w:ascii="宋体" w:hAnsi="宋体" w:eastAsia="宋体" w:cs="Times New Roman"/>
                <w:color w:val="000000"/>
                <w:sz w:val="24"/>
                <w:szCs w:val="24"/>
              </w:rPr>
            </w:pPr>
          </w:p>
        </w:tc>
        <w:tc>
          <w:tcPr>
            <w:tcW w:w="2070" w:type="dxa"/>
            <w:gridSpan w:val="3"/>
            <w:vAlign w:val="center"/>
          </w:tcPr>
          <w:p>
            <w:pPr>
              <w:jc w:val="center"/>
              <w:rPr>
                <w:rFonts w:ascii="宋体" w:hAnsi="宋体" w:eastAsia="宋体" w:cs="Times New Roman"/>
                <w:color w:val="000000"/>
                <w:sz w:val="24"/>
                <w:szCs w:val="24"/>
              </w:rPr>
            </w:pPr>
          </w:p>
        </w:tc>
        <w:tc>
          <w:tcPr>
            <w:tcW w:w="1505" w:type="dxa"/>
            <w:vAlign w:val="center"/>
          </w:tcPr>
          <w:p>
            <w:pPr>
              <w:jc w:val="center"/>
              <w:rPr>
                <w:rFonts w:ascii="宋体" w:hAnsi="宋体" w:eastAsia="宋体" w:cs="Times New Roman"/>
                <w:color w:val="000000"/>
                <w:sz w:val="24"/>
                <w:szCs w:val="24"/>
              </w:rPr>
            </w:pPr>
          </w:p>
        </w:tc>
        <w:tc>
          <w:tcPr>
            <w:tcW w:w="2158" w:type="dxa"/>
            <w:gridSpan w:val="3"/>
            <w:vAlign w:val="center"/>
          </w:tcPr>
          <w:p>
            <w:pPr>
              <w:jc w:val="center"/>
              <w:rPr>
                <w:rFonts w:ascii="宋体" w:hAnsi="宋体" w:eastAsia="宋体"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941"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学校</w:t>
            </w: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推荐</w:t>
            </w: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意见</w:t>
            </w:r>
          </w:p>
        </w:tc>
        <w:tc>
          <w:tcPr>
            <w:tcW w:w="8167" w:type="dxa"/>
            <w:gridSpan w:val="12"/>
            <w:vAlign w:val="bottom"/>
          </w:tcPr>
          <w:p>
            <w:pPr>
              <w:wordWrap w:val="0"/>
              <w:jc w:val="right"/>
              <w:rPr>
                <w:rFonts w:ascii="宋体" w:hAnsi="宋体" w:eastAsia="宋体" w:cs="Times New Roman"/>
                <w:color w:val="000000"/>
                <w:sz w:val="24"/>
                <w:szCs w:val="24"/>
              </w:rPr>
            </w:pPr>
          </w:p>
          <w:p>
            <w:pPr>
              <w:jc w:val="right"/>
              <w:rPr>
                <w:rFonts w:ascii="宋体" w:hAnsi="宋体" w:eastAsia="宋体" w:cs="Times New Roman"/>
                <w:color w:val="000000"/>
                <w:sz w:val="24"/>
                <w:szCs w:val="24"/>
              </w:rPr>
            </w:pPr>
          </w:p>
          <w:p>
            <w:pPr>
              <w:jc w:val="right"/>
              <w:rPr>
                <w:rFonts w:ascii="宋体" w:hAnsi="宋体" w:eastAsia="宋体" w:cs="Times New Roman"/>
                <w:color w:val="000000"/>
                <w:sz w:val="24"/>
                <w:szCs w:val="24"/>
              </w:rPr>
            </w:pPr>
          </w:p>
          <w:p>
            <w:pPr>
              <w:wordWrap w:val="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单位盖章：           </w:t>
            </w:r>
          </w:p>
          <w:p>
            <w:pPr>
              <w:wordWrap w:val="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年  月  日   </w:t>
            </w:r>
          </w:p>
          <w:p>
            <w:pPr>
              <w:jc w:val="right"/>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7" w:hRule="atLeast"/>
        </w:trPr>
        <w:tc>
          <w:tcPr>
            <w:tcW w:w="9108" w:type="dxa"/>
            <w:gridSpan w:val="13"/>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成果简介：</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（1.课题提出；2.研究的主要内容，包括研究基本框架与具体做法；3.研究的成效与结论；4.研究困惑与思考等，</w:t>
            </w:r>
            <w:r>
              <w:rPr>
                <w:rFonts w:hint="eastAsia" w:ascii="宋体" w:hAnsi="宋体" w:eastAsia="宋体" w:cs="Times New Roman"/>
                <w:b/>
                <w:color w:val="000000"/>
                <w:sz w:val="24"/>
                <w:szCs w:val="24"/>
              </w:rPr>
              <w:t>限5000字内</w:t>
            </w:r>
            <w:r>
              <w:rPr>
                <w:rFonts w:hint="eastAsia" w:ascii="宋体" w:hAnsi="宋体" w:eastAsia="宋体" w:cs="Times New Roman"/>
                <w:color w:val="000000"/>
                <w:sz w:val="24"/>
                <w:szCs w:val="24"/>
              </w:rPr>
              <w:t>，请打印）</w:t>
            </w: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rPr>
                <w:rFonts w:ascii="宋体" w:hAnsi="宋体" w:eastAsia="宋体" w:cs="Times New Roman"/>
                <w:color w:val="000000"/>
                <w:sz w:val="24"/>
                <w:szCs w:val="24"/>
              </w:rPr>
            </w:pPr>
            <w:r>
              <w:rPr>
                <w:rFonts w:hint="eastAsia" w:ascii="宋体" w:hAnsi="宋体" w:eastAsia="宋体" w:cs="Times New Roman"/>
                <w:color w:val="000000"/>
                <w:sz w:val="24"/>
                <w:szCs w:val="24"/>
              </w:rPr>
              <w:t>成果主持人签名：                       单位负责人审核签名：</w:t>
            </w:r>
          </w:p>
          <w:p>
            <w:pPr>
              <w:ind w:firstLine="240" w:firstLineChars="100"/>
              <w:rPr>
                <w:rFonts w:ascii="宋体" w:hAnsi="宋体" w:eastAsia="宋体" w:cs="Times New Roman"/>
                <w:color w:val="000000"/>
                <w:sz w:val="24"/>
                <w:szCs w:val="24"/>
              </w:rPr>
            </w:pPr>
          </w:p>
          <w:p>
            <w:pPr>
              <w:ind w:firstLine="5040" w:firstLineChars="2100"/>
              <w:rPr>
                <w:rFonts w:ascii="宋体" w:hAnsi="宋体" w:eastAsia="宋体" w:cs="Times New Roman"/>
                <w:color w:val="000000"/>
                <w:sz w:val="24"/>
                <w:szCs w:val="24"/>
              </w:rPr>
            </w:pPr>
            <w:r>
              <w:rPr>
                <w:rFonts w:hint="eastAsia" w:ascii="宋体" w:hAnsi="宋体" w:eastAsia="宋体" w:cs="Times New Roman"/>
                <w:color w:val="000000"/>
                <w:sz w:val="24"/>
                <w:szCs w:val="24"/>
              </w:rPr>
              <w:t>单  位  盖  章：</w:t>
            </w:r>
          </w:p>
          <w:p>
            <w:pPr>
              <w:ind w:firstLine="2040" w:firstLineChars="850"/>
              <w:rPr>
                <w:rFonts w:ascii="宋体" w:hAnsi="宋体" w:eastAsia="宋体" w:cs="Times New Roman"/>
                <w:color w:val="000000"/>
                <w:sz w:val="24"/>
                <w:szCs w:val="24"/>
              </w:rPr>
            </w:pPr>
            <w:r>
              <w:rPr>
                <w:rFonts w:hint="eastAsia" w:ascii="宋体" w:hAnsi="宋体" w:eastAsia="宋体" w:cs="Times New Roman"/>
                <w:color w:val="000000"/>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1861" w:type="dxa"/>
            <w:gridSpan w:val="4"/>
            <w:tcBorders>
              <w:bottom w:val="single" w:color="auto" w:sz="4" w:space="0"/>
            </w:tcBorders>
          </w:tcPr>
          <w:p>
            <w:pPr>
              <w:ind w:firstLine="2040" w:firstLineChars="850"/>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设区市陶研会、专委会审核</w:t>
            </w:r>
          </w:p>
          <w:p>
            <w:pPr>
              <w:jc w:val="center"/>
            </w:pPr>
            <w:r>
              <w:rPr>
                <w:rFonts w:hint="eastAsia" w:ascii="宋体" w:hAnsi="宋体" w:eastAsia="宋体" w:cs="Times New Roman"/>
                <w:color w:val="000000"/>
                <w:sz w:val="24"/>
                <w:szCs w:val="24"/>
              </w:rPr>
              <w:t>意见</w:t>
            </w:r>
          </w:p>
        </w:tc>
        <w:tc>
          <w:tcPr>
            <w:tcW w:w="7247" w:type="dxa"/>
            <w:gridSpan w:val="9"/>
            <w:tcBorders>
              <w:bottom w:val="single" w:color="auto" w:sz="4" w:space="0"/>
            </w:tcBorders>
          </w:tcPr>
          <w:p>
            <w:pPr>
              <w:ind w:firstLine="2040" w:firstLineChars="850"/>
              <w:rPr>
                <w:rFonts w:ascii="宋体" w:hAnsi="宋体" w:eastAsia="宋体" w:cs="Times New Roman"/>
                <w:color w:val="000000"/>
                <w:sz w:val="24"/>
                <w:szCs w:val="24"/>
              </w:rPr>
            </w:pPr>
          </w:p>
          <w:p/>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（盖章）</w:t>
            </w:r>
          </w:p>
          <w:p>
            <w:pPr>
              <w:jc w:val="center"/>
              <w:rPr>
                <w:rFonts w:ascii="宋体" w:hAnsi="宋体" w:eastAsia="宋体" w:cs="Times New Roman"/>
                <w:color w:val="000000"/>
                <w:sz w:val="24"/>
                <w:szCs w:val="24"/>
              </w:rPr>
            </w:pPr>
          </w:p>
          <w:p>
            <w:pPr>
              <w:jc w:val="center"/>
            </w:pPr>
            <w:r>
              <w:rPr>
                <w:rFonts w:hint="eastAsia" w:ascii="宋体" w:hAnsi="宋体" w:eastAsia="宋体" w:cs="Times New Roman"/>
                <w:color w:val="000000"/>
                <w:sz w:val="24"/>
                <w:szCs w:val="24"/>
              </w:rPr>
              <w:t xml:space="preserve">                                            年  月  日</w:t>
            </w:r>
          </w:p>
        </w:tc>
      </w:tr>
    </w:tbl>
    <w:p>
      <w:pPr>
        <w:spacing w:line="360" w:lineRule="auto"/>
        <w:rPr>
          <w:rFonts w:ascii="仿宋" w:hAnsi="仿宋" w:eastAsia="仿宋" w:cs="Times New Roman"/>
          <w:color w:val="000000"/>
          <w:sz w:val="32"/>
          <w:szCs w:val="32"/>
        </w:rPr>
      </w:pPr>
    </w:p>
    <w:p>
      <w:pPr>
        <w:spacing w:line="360" w:lineRule="auto"/>
        <w:rPr>
          <w:rFonts w:ascii="仿宋" w:hAnsi="仿宋" w:eastAsia="仿宋" w:cs="Times New Roman"/>
          <w:color w:val="000000"/>
          <w:sz w:val="32"/>
          <w:szCs w:val="32"/>
        </w:rPr>
      </w:pPr>
      <w:r>
        <w:rPr>
          <w:rFonts w:hint="eastAsia" w:ascii="仿宋" w:hAnsi="仿宋" w:eastAsia="仿宋" w:cs="Times New Roman"/>
          <w:color w:val="000000"/>
          <w:sz w:val="32"/>
          <w:szCs w:val="32"/>
        </w:rPr>
        <w:t>附件3</w:t>
      </w:r>
    </w:p>
    <w:tbl>
      <w:tblPr>
        <w:tblStyle w:val="5"/>
        <w:tblpPr w:leftFromText="180" w:rightFromText="180" w:vertAnchor="text" w:horzAnchor="margin" w:tblpXSpec="right"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31" w:type="dxa"/>
            <w:shd w:val="clear" w:color="auto" w:fill="auto"/>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编号：</w:t>
            </w:r>
          </w:p>
        </w:tc>
      </w:tr>
    </w:tbl>
    <w:p>
      <w:pP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                                     </w:t>
      </w:r>
    </w:p>
    <w:p>
      <w:pPr>
        <w:rPr>
          <w:rFonts w:ascii="仿宋_GB2312" w:hAnsi="Times New Roman" w:eastAsia="仿宋_GB2312" w:cs="Times New Roman"/>
          <w:color w:val="000000"/>
          <w:sz w:val="24"/>
          <w:szCs w:val="24"/>
        </w:rPr>
      </w:pPr>
    </w:p>
    <w:p>
      <w:pPr>
        <w:jc w:val="center"/>
        <w:rPr>
          <w:rFonts w:ascii="方正小标宋简体" w:hAnsi="华文中宋" w:eastAsia="方正小标宋简体" w:cs="Times New Roman"/>
          <w:color w:val="000000"/>
          <w:sz w:val="36"/>
          <w:szCs w:val="36"/>
        </w:rPr>
      </w:pPr>
      <w:bookmarkStart w:id="6" w:name="_Hlk159854999"/>
      <w:r>
        <w:rPr>
          <w:rFonts w:hint="eastAsia" w:ascii="方正小标宋简体" w:hAnsi="华文中宋" w:eastAsia="方正小标宋简体" w:cs="Times New Roman"/>
          <w:color w:val="000000"/>
          <w:sz w:val="36"/>
          <w:szCs w:val="36"/>
        </w:rPr>
        <w:t>江苏省陶行知研究会</w:t>
      </w:r>
      <w:bookmarkEnd w:id="6"/>
      <w:r>
        <w:rPr>
          <w:rFonts w:hint="eastAsia" w:ascii="方正小标宋简体" w:hAnsi="华文中宋" w:eastAsia="方正小标宋简体" w:cs="Times New Roman"/>
          <w:color w:val="000000"/>
          <w:sz w:val="36"/>
          <w:szCs w:val="36"/>
        </w:rPr>
        <w:t>课题研究</w:t>
      </w:r>
    </w:p>
    <w:p>
      <w:pPr>
        <w:jc w:val="center"/>
        <w:rPr>
          <w:rFonts w:ascii="方正小标宋简体" w:hAnsi="华文中宋" w:eastAsia="方正小标宋简体" w:cs="Times New Roman"/>
          <w:color w:val="000000"/>
          <w:sz w:val="36"/>
          <w:szCs w:val="36"/>
        </w:rPr>
      </w:pPr>
      <w:r>
        <w:rPr>
          <w:rFonts w:hint="eastAsia" w:ascii="方正小标宋简体" w:hAnsi="华文中宋" w:eastAsia="方正小标宋简体" w:cs="Times New Roman"/>
          <w:color w:val="000000"/>
          <w:sz w:val="36"/>
          <w:szCs w:val="36"/>
        </w:rPr>
        <w:t>优秀成果奖匿名活页评审书</w:t>
      </w:r>
    </w:p>
    <w:p>
      <w:pPr>
        <w:rPr>
          <w:rFonts w:ascii="黑体" w:hAnsi="Times New Roman" w:eastAsia="黑体" w:cs="Times New Roman"/>
          <w:color w:val="000000"/>
          <w:szCs w:val="21"/>
        </w:rPr>
      </w:pPr>
    </w:p>
    <w:p>
      <w:pPr>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一、参评成果简况</w:t>
      </w:r>
    </w:p>
    <w:tbl>
      <w:tblPr>
        <w:tblStyle w:val="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4764"/>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 果 名 称</w:t>
            </w:r>
          </w:p>
        </w:tc>
        <w:tc>
          <w:tcPr>
            <w:tcW w:w="6790" w:type="dxa"/>
            <w:gridSpan w:val="2"/>
            <w:shd w:val="clear" w:color="auto" w:fill="auto"/>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 果 类 型</w:t>
            </w:r>
          </w:p>
        </w:tc>
        <w:tc>
          <w:tcPr>
            <w:tcW w:w="6790" w:type="dxa"/>
            <w:gridSpan w:val="2"/>
            <w:shd w:val="clear" w:color="auto" w:fill="auto"/>
            <w:vAlign w:val="center"/>
          </w:tcPr>
          <w:p>
            <w:pPr>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1.决策类□ 2.理论类□ 3.实践类□ （用√表示）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课题立项批准单位、时间</w:t>
            </w:r>
          </w:p>
        </w:tc>
        <w:tc>
          <w:tcPr>
            <w:tcW w:w="4764"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2026" w:type="dxa"/>
            <w:shd w:val="clear" w:color="auto" w:fill="auto"/>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67" w:type="dxa"/>
            <w:shd w:val="clear" w:color="auto" w:fill="auto"/>
            <w:vAlign w:val="center"/>
          </w:tcPr>
          <w:p>
            <w:pPr>
              <w:ind w:right="-107" w:rightChars="-51"/>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出版、发表或应用 时间</w:t>
            </w:r>
          </w:p>
        </w:tc>
        <w:tc>
          <w:tcPr>
            <w:tcW w:w="6790" w:type="dxa"/>
            <w:gridSpan w:val="2"/>
            <w:shd w:val="clear" w:color="auto" w:fill="auto"/>
            <w:vAlign w:val="center"/>
          </w:tcPr>
          <w:p>
            <w:pPr>
              <w:ind w:firstLine="464" w:firstLineChars="200"/>
              <w:rPr>
                <w:rFonts w:ascii="宋体" w:hAnsi="宋体" w:eastAsia="宋体" w:cs="Times New Roman"/>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成果获奖情况</w:t>
            </w:r>
          </w:p>
        </w:tc>
        <w:tc>
          <w:tcPr>
            <w:tcW w:w="6790" w:type="dxa"/>
            <w:gridSpan w:val="2"/>
            <w:shd w:val="clear" w:color="auto" w:fill="auto"/>
            <w:vAlign w:val="center"/>
          </w:tcPr>
          <w:p>
            <w:pPr>
              <w:ind w:firstLine="480" w:firstLineChars="200"/>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成果社会反映</w:t>
            </w:r>
          </w:p>
        </w:tc>
        <w:tc>
          <w:tcPr>
            <w:tcW w:w="6790" w:type="dxa"/>
            <w:gridSpan w:val="2"/>
            <w:shd w:val="clear" w:color="auto" w:fill="auto"/>
            <w:vAlign w:val="center"/>
          </w:tcPr>
          <w:p>
            <w:pPr>
              <w:ind w:firstLine="480" w:firstLineChars="200"/>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267" w:type="dxa"/>
            <w:shd w:val="clear" w:color="auto" w:fill="auto"/>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成果被引用</w:t>
            </w: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或被采纳情况</w:t>
            </w:r>
          </w:p>
        </w:tc>
        <w:tc>
          <w:tcPr>
            <w:tcW w:w="6790" w:type="dxa"/>
            <w:gridSpan w:val="2"/>
            <w:shd w:val="clear" w:color="auto" w:fill="auto"/>
            <w:vAlign w:val="center"/>
          </w:tcPr>
          <w:p>
            <w:pPr>
              <w:ind w:firstLine="480" w:firstLineChars="200"/>
              <w:rPr>
                <w:rFonts w:ascii="宋体" w:hAnsi="宋体" w:eastAsia="宋体" w:cs="Times New Roman"/>
                <w:color w:val="000000"/>
                <w:sz w:val="24"/>
                <w:szCs w:val="24"/>
              </w:rPr>
            </w:pPr>
          </w:p>
        </w:tc>
      </w:tr>
    </w:tbl>
    <w:p>
      <w:pPr>
        <w:rPr>
          <w:rFonts w:ascii="黑体" w:hAnsi="Times New Roman" w:eastAsia="黑体" w:cs="Times New Roman"/>
          <w:color w:val="000000"/>
          <w:szCs w:val="21"/>
        </w:rPr>
      </w:pPr>
    </w:p>
    <w:p>
      <w:pPr>
        <w:rPr>
          <w:rFonts w:ascii="黑体" w:hAnsi="Times New Roman" w:eastAsia="黑体" w:cs="Times New Roman"/>
          <w:color w:val="000000"/>
          <w:sz w:val="32"/>
          <w:szCs w:val="32"/>
        </w:rPr>
      </w:pPr>
      <w:r>
        <w:rPr>
          <w:rFonts w:ascii="黑体" w:hAnsi="Times New Roman" w:eastAsia="黑体" w:cs="Times New Roman"/>
          <w:color w:val="000000"/>
          <w:sz w:val="32"/>
          <w:szCs w:val="32"/>
        </w:rPr>
        <w:br w:type="page"/>
      </w:r>
      <w:r>
        <w:rPr>
          <w:rFonts w:hint="eastAsia" w:ascii="黑体" w:hAnsi="Times New Roman" w:eastAsia="黑体" w:cs="Times New Roman"/>
          <w:color w:val="000000"/>
          <w:sz w:val="32"/>
          <w:szCs w:val="32"/>
        </w:rPr>
        <w:t>二、成果内容简介</w:t>
      </w:r>
    </w:p>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056" w:type="dxa"/>
            <w:shd w:val="clear" w:color="auto" w:fill="auto"/>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（1.课题的提出；2.研究的主要内容，包括研究基本框架与具体做法；3.研究的成效与结论；4.研究的困惑与思考等，限5000字以内，请打印)。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7" w:hRule="atLeast"/>
        </w:trPr>
        <w:tc>
          <w:tcPr>
            <w:tcW w:w="9056" w:type="dxa"/>
            <w:shd w:val="clear" w:color="auto" w:fill="auto"/>
            <w:vAlign w:val="center"/>
          </w:tcPr>
          <w:p>
            <w:pPr>
              <w:ind w:firstLine="480"/>
              <w:rPr>
                <w:rFonts w:ascii="宋体" w:hAnsi="宋体" w:eastAsia="宋体" w:cs="Times New Roman"/>
                <w:color w:val="000000"/>
                <w:sz w:val="24"/>
                <w:szCs w:val="24"/>
              </w:rPr>
            </w:pPr>
          </w:p>
        </w:tc>
      </w:tr>
    </w:tbl>
    <w:p>
      <w:pPr>
        <w:rPr>
          <w:rFonts w:ascii="宋体" w:hAnsi="宋体" w:eastAsia="宋体" w:cs="Times New Roman"/>
          <w:color w:val="000000"/>
          <w:sz w:val="24"/>
          <w:szCs w:val="24"/>
        </w:rPr>
      </w:pPr>
      <w:r>
        <w:rPr>
          <w:rFonts w:hint="eastAsia" w:ascii="宋体" w:hAnsi="宋体" w:eastAsia="宋体" w:cs="Times New Roman"/>
          <w:color w:val="000000"/>
          <w:sz w:val="24"/>
          <w:szCs w:val="24"/>
        </w:rPr>
        <w:t>注：本页可另加页。</w:t>
      </w:r>
    </w:p>
    <w:p>
      <w:pPr>
        <w:spacing w:line="276" w:lineRule="auto"/>
        <w:rPr>
          <w:rFonts w:ascii="仿宋" w:hAnsi="仿宋" w:eastAsia="仿宋" w:cs="Times New Roman"/>
          <w:color w:val="000000"/>
          <w:sz w:val="32"/>
          <w:szCs w:val="32"/>
        </w:rPr>
      </w:pPr>
      <w:r>
        <w:rPr>
          <w:rFonts w:ascii="宋体" w:hAnsi="宋体" w:eastAsia="宋体" w:cs="Times New Roman"/>
          <w:color w:val="000000"/>
          <w:sz w:val="24"/>
          <w:szCs w:val="24"/>
        </w:rPr>
        <w:br w:type="column"/>
      </w:r>
      <w:r>
        <w:rPr>
          <w:rFonts w:hint="eastAsia" w:ascii="仿宋" w:hAnsi="仿宋" w:eastAsia="仿宋" w:cs="Times New Roman"/>
          <w:color w:val="000000"/>
          <w:sz w:val="32"/>
          <w:szCs w:val="32"/>
        </w:rPr>
        <w:t>附件4</w:t>
      </w:r>
    </w:p>
    <w:p>
      <w:pPr>
        <w:spacing w:line="276" w:lineRule="auto"/>
        <w:jc w:val="center"/>
        <w:rPr>
          <w:rFonts w:ascii="方正小标宋简体" w:hAnsi="华文中宋" w:eastAsia="方正小标宋简体" w:cs="Times New Roman"/>
          <w:color w:val="000000"/>
          <w:sz w:val="36"/>
          <w:szCs w:val="36"/>
        </w:rPr>
      </w:pPr>
      <w:r>
        <w:rPr>
          <w:rFonts w:hint="eastAsia" w:ascii="方正小标宋简体" w:hAnsi="华文中宋" w:eastAsia="方正小标宋简体" w:cs="Times New Roman"/>
          <w:color w:val="000000"/>
          <w:sz w:val="36"/>
          <w:szCs w:val="36"/>
        </w:rPr>
        <w:t>江苏省陶行知研究会课题研究优秀成果奖汇总表</w:t>
      </w:r>
    </w:p>
    <w:p>
      <w:pPr>
        <w:rPr>
          <w:rFonts w:ascii="Times New Roman" w:hAnsi="Times New Roman" w:eastAsia="宋体" w:cs="Times New Roman"/>
          <w:szCs w:val="24"/>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07"/>
        <w:gridCol w:w="1000"/>
        <w:gridCol w:w="1812"/>
        <w:gridCol w:w="25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课题编号</w:t>
            </w:r>
          </w:p>
        </w:tc>
        <w:tc>
          <w:tcPr>
            <w:tcW w:w="1607"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成果名称</w:t>
            </w:r>
          </w:p>
        </w:tc>
        <w:tc>
          <w:tcPr>
            <w:tcW w:w="1000"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负责人</w:t>
            </w:r>
          </w:p>
        </w:tc>
        <w:tc>
          <w:tcPr>
            <w:tcW w:w="1812"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单位</w:t>
            </w:r>
          </w:p>
        </w:tc>
        <w:tc>
          <w:tcPr>
            <w:tcW w:w="2526"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成员</w:t>
            </w:r>
          </w:p>
        </w:tc>
        <w:tc>
          <w:tcPr>
            <w:tcW w:w="993" w:type="dxa"/>
            <w:shd w:val="clear" w:color="auto" w:fill="auto"/>
            <w:vAlign w:val="center"/>
          </w:tcPr>
          <w:p>
            <w:pPr>
              <w:spacing w:line="276" w:lineRule="auto"/>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607"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000"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812"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2526"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993" w:type="dxa"/>
            <w:shd w:val="clear" w:color="auto" w:fill="auto"/>
            <w:vAlign w:val="center"/>
          </w:tcPr>
          <w:p>
            <w:pPr>
              <w:spacing w:line="276" w:lineRule="auto"/>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607"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000"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812"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2526"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993" w:type="dxa"/>
            <w:shd w:val="clear" w:color="auto" w:fill="auto"/>
            <w:vAlign w:val="center"/>
          </w:tcPr>
          <w:p>
            <w:pPr>
              <w:spacing w:line="276" w:lineRule="auto"/>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607"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000"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1812"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2526" w:type="dxa"/>
            <w:shd w:val="clear" w:color="auto" w:fill="auto"/>
            <w:vAlign w:val="center"/>
          </w:tcPr>
          <w:p>
            <w:pPr>
              <w:spacing w:line="276" w:lineRule="auto"/>
              <w:jc w:val="center"/>
              <w:rPr>
                <w:rFonts w:ascii="Times New Roman" w:hAnsi="Times New Roman" w:eastAsia="宋体" w:cs="Times New Roman"/>
                <w:color w:val="000000"/>
                <w:szCs w:val="21"/>
              </w:rPr>
            </w:pPr>
          </w:p>
        </w:tc>
        <w:tc>
          <w:tcPr>
            <w:tcW w:w="993" w:type="dxa"/>
            <w:shd w:val="clear" w:color="auto" w:fill="auto"/>
            <w:vAlign w:val="center"/>
          </w:tcPr>
          <w:p>
            <w:pPr>
              <w:spacing w:line="276" w:lineRule="auto"/>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shd w:val="clear" w:color="auto" w:fill="auto"/>
            <w:vAlign w:val="center"/>
          </w:tcPr>
          <w:p>
            <w:pPr>
              <w:spacing w:line="276" w:lineRule="auto"/>
              <w:jc w:val="center"/>
              <w:rPr>
                <w:rFonts w:ascii="Times New Roman" w:hAnsi="Times New Roman" w:eastAsia="宋体" w:cs="Times New Roman"/>
                <w:b/>
                <w:color w:val="000000"/>
                <w:szCs w:val="21"/>
              </w:rPr>
            </w:pPr>
          </w:p>
        </w:tc>
        <w:tc>
          <w:tcPr>
            <w:tcW w:w="1607" w:type="dxa"/>
            <w:shd w:val="clear" w:color="auto" w:fill="auto"/>
            <w:vAlign w:val="center"/>
          </w:tcPr>
          <w:p>
            <w:pPr>
              <w:spacing w:line="276" w:lineRule="auto"/>
              <w:jc w:val="center"/>
              <w:rPr>
                <w:rFonts w:ascii="Times New Roman" w:hAnsi="Times New Roman" w:eastAsia="宋体" w:cs="Times New Roman"/>
                <w:b/>
                <w:color w:val="000000"/>
                <w:szCs w:val="21"/>
              </w:rPr>
            </w:pPr>
          </w:p>
        </w:tc>
        <w:tc>
          <w:tcPr>
            <w:tcW w:w="1000" w:type="dxa"/>
            <w:shd w:val="clear" w:color="auto" w:fill="auto"/>
            <w:vAlign w:val="center"/>
          </w:tcPr>
          <w:p>
            <w:pPr>
              <w:spacing w:line="276" w:lineRule="auto"/>
              <w:jc w:val="center"/>
              <w:rPr>
                <w:rFonts w:ascii="Times New Roman" w:hAnsi="Times New Roman" w:eastAsia="宋体" w:cs="Times New Roman"/>
                <w:b/>
                <w:color w:val="000000"/>
                <w:szCs w:val="21"/>
              </w:rPr>
            </w:pPr>
          </w:p>
        </w:tc>
        <w:tc>
          <w:tcPr>
            <w:tcW w:w="1812" w:type="dxa"/>
            <w:shd w:val="clear" w:color="auto" w:fill="auto"/>
            <w:vAlign w:val="center"/>
          </w:tcPr>
          <w:p>
            <w:pPr>
              <w:spacing w:line="276" w:lineRule="auto"/>
              <w:jc w:val="center"/>
              <w:rPr>
                <w:rFonts w:ascii="Times New Roman" w:hAnsi="Times New Roman" w:eastAsia="宋体" w:cs="Times New Roman"/>
                <w:b/>
                <w:color w:val="000000"/>
                <w:szCs w:val="21"/>
              </w:rPr>
            </w:pPr>
          </w:p>
        </w:tc>
        <w:tc>
          <w:tcPr>
            <w:tcW w:w="2526" w:type="dxa"/>
            <w:shd w:val="clear" w:color="auto" w:fill="auto"/>
            <w:vAlign w:val="center"/>
          </w:tcPr>
          <w:p>
            <w:pPr>
              <w:spacing w:line="276" w:lineRule="auto"/>
              <w:jc w:val="center"/>
              <w:rPr>
                <w:rFonts w:ascii="Times New Roman" w:hAnsi="Times New Roman" w:eastAsia="宋体" w:cs="Times New Roman"/>
                <w:b/>
                <w:color w:val="000000"/>
                <w:szCs w:val="21"/>
              </w:rPr>
            </w:pPr>
          </w:p>
        </w:tc>
        <w:tc>
          <w:tcPr>
            <w:tcW w:w="993" w:type="dxa"/>
            <w:shd w:val="clear" w:color="auto" w:fill="auto"/>
            <w:vAlign w:val="center"/>
          </w:tcPr>
          <w:p>
            <w:pPr>
              <w:spacing w:line="276" w:lineRule="auto"/>
              <w:jc w:val="center"/>
              <w:rPr>
                <w:rFonts w:ascii="Times New Roman" w:hAnsi="Times New Roman" w:eastAsia="宋体" w:cs="Times New Roman"/>
                <w:b/>
                <w:color w:val="000000"/>
                <w:szCs w:val="21"/>
              </w:rPr>
            </w:pPr>
          </w:p>
        </w:tc>
      </w:tr>
    </w:tbl>
    <w:p>
      <w:pPr>
        <w:spacing w:line="276" w:lineRule="auto"/>
        <w:rPr>
          <w:rFonts w:ascii="宋体" w:hAnsi="宋体" w:eastAsia="宋体" w:cs="Times New Roman"/>
          <w:b/>
          <w:color w:val="000000"/>
          <w:szCs w:val="21"/>
        </w:rPr>
      </w:pPr>
    </w:p>
    <w:p>
      <w:pPr>
        <w:spacing w:line="276" w:lineRule="auto"/>
        <w:rPr>
          <w:rFonts w:ascii="宋体" w:hAnsi="宋体" w:eastAsia="宋体" w:cs="Times New Roman"/>
          <w:b/>
          <w:color w:val="000000"/>
          <w:szCs w:val="21"/>
        </w:rPr>
      </w:pPr>
      <w:r>
        <w:rPr>
          <w:rFonts w:hint="eastAsia" w:ascii="宋体" w:hAnsi="宋体" w:eastAsia="宋体" w:cs="Times New Roman"/>
          <w:b/>
          <w:color w:val="000000"/>
          <w:szCs w:val="21"/>
        </w:rPr>
        <w:t>说明：</w:t>
      </w:r>
    </w:p>
    <w:p>
      <w:pPr>
        <w:spacing w:line="276"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1.课题编号指立项时的课题编号；</w:t>
      </w:r>
    </w:p>
    <w:p>
      <w:pPr>
        <w:spacing w:line="276"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负责人只能填1名，成员最多4名，有2名以上的，中间用“、”号隔开，姓名之间不加空格；</w:t>
      </w:r>
    </w:p>
    <w:p>
      <w:pPr>
        <w:spacing w:line="276"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.单位用全称。</w:t>
      </w:r>
    </w:p>
    <w:p>
      <w:pPr>
        <w:ind w:firstLine="4800" w:firstLineChars="1500"/>
        <w:rPr>
          <w:rFonts w:ascii="仿宋" w:hAnsi="仿宋" w:eastAsia="仿宋"/>
          <w:sz w:val="32"/>
          <w:szCs w:val="32"/>
        </w:rPr>
      </w:pPr>
    </w:p>
    <w:p>
      <w:pPr>
        <w:spacing w:line="4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zZjZmUxMGY1YTQ2NDhlZGQ3MzNjYWE2Yjc4MDgifQ=="/>
    <w:docVar w:name="KSO_WPS_MARK_KEY" w:val="14746e0c-6dce-44e6-8ba7-0ffc0104f522"/>
  </w:docVars>
  <w:rsids>
    <w:rsidRoot w:val="00E11FC7"/>
    <w:rsid w:val="00000A53"/>
    <w:rsid w:val="00023109"/>
    <w:rsid w:val="000631B2"/>
    <w:rsid w:val="000D0943"/>
    <w:rsid w:val="000F735C"/>
    <w:rsid w:val="00140594"/>
    <w:rsid w:val="001747D4"/>
    <w:rsid w:val="00184CA5"/>
    <w:rsid w:val="001D6B96"/>
    <w:rsid w:val="00242785"/>
    <w:rsid w:val="0025714C"/>
    <w:rsid w:val="002C0DCE"/>
    <w:rsid w:val="0031010B"/>
    <w:rsid w:val="003A15B9"/>
    <w:rsid w:val="00450361"/>
    <w:rsid w:val="00451A23"/>
    <w:rsid w:val="005B7234"/>
    <w:rsid w:val="005C5C8A"/>
    <w:rsid w:val="00624A0D"/>
    <w:rsid w:val="00676B86"/>
    <w:rsid w:val="006849AA"/>
    <w:rsid w:val="006E61A2"/>
    <w:rsid w:val="006F79B3"/>
    <w:rsid w:val="00731B10"/>
    <w:rsid w:val="007E72B5"/>
    <w:rsid w:val="007F29F5"/>
    <w:rsid w:val="008330EB"/>
    <w:rsid w:val="0084341F"/>
    <w:rsid w:val="00891A6F"/>
    <w:rsid w:val="0091265B"/>
    <w:rsid w:val="00926905"/>
    <w:rsid w:val="009677C0"/>
    <w:rsid w:val="0097761F"/>
    <w:rsid w:val="009E0389"/>
    <w:rsid w:val="00A01862"/>
    <w:rsid w:val="00A722CE"/>
    <w:rsid w:val="00A94847"/>
    <w:rsid w:val="00AE7BDC"/>
    <w:rsid w:val="00B2653D"/>
    <w:rsid w:val="00DE0D8D"/>
    <w:rsid w:val="00DF225C"/>
    <w:rsid w:val="00E11FC7"/>
    <w:rsid w:val="00E23A57"/>
    <w:rsid w:val="00E55A74"/>
    <w:rsid w:val="00EA7E26"/>
    <w:rsid w:val="16013540"/>
    <w:rsid w:val="56F423A0"/>
    <w:rsid w:val="78247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5652</Words>
  <Characters>6100</Characters>
  <Lines>49</Lines>
  <Paragraphs>13</Paragraphs>
  <TotalTime>425</TotalTime>
  <ScaleCrop>false</ScaleCrop>
  <LinksUpToDate>false</LinksUpToDate>
  <CharactersWithSpaces>6473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2023-12-14T02:31:00Z</dcterms:created>
  <dc:creator>Administrator</dc:creator>
  <cp:lastModifiedBy>Klay日天昊</cp:lastModifiedBy>
  <cp:lastPrinted>2024-04-02T01:56:00Z</cp:lastPrinted>
  <dcterms:modified xsi:type="dcterms:W3CDTF">2024-04-08T01:26:06Z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29E0B6CB1A4847C1B7B889A6EE3BCA69_13</vt:lpwstr>
  </property>
</Properties>
</file>