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常熟市校园“三风”建设工作挂牌督导情况记载表</w:t>
      </w:r>
    </w:p>
    <w:p>
      <w:pPr>
        <w:spacing w:line="500" w:lineRule="exact"/>
        <w:jc w:val="center"/>
        <w:rPr>
          <w:b/>
          <w:sz w:val="36"/>
          <w:szCs w:val="36"/>
        </w:rPr>
      </w:pPr>
      <w:bookmarkStart w:id="0" w:name="_GoBack"/>
      <w:bookmarkEnd w:id="0"/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督导责任区：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     学校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（盖章）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0"/>
        <w:gridCol w:w="2277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5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督查要点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督查情况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（用文字表达）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校风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</w:t>
            </w:r>
          </w:p>
        </w:tc>
        <w:tc>
          <w:tcPr>
            <w:tcW w:w="58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2"/>
                <w:shd w:val="clear" w:color="auto" w:fill="FFFFFF"/>
              </w:rPr>
              <w:t>1.重内涵制度。</w:t>
            </w:r>
            <w:r>
              <w:rPr>
                <w:rFonts w:hint="eastAsia" w:ascii="宋体" w:hAnsi="宋体" w:cs="宋体"/>
                <w:color w:val="000000"/>
                <w:spacing w:val="12"/>
                <w:shd w:val="clear" w:color="auto" w:fill="FFFFFF"/>
              </w:rPr>
              <w:t>学校（幼儿园）有明确的办学（园）理念和“一训三风”，内涵表述清晰，师生知晓率和认同度高；“三风”建设目标明确，措施扎实，有效落实在学校各项管理之中；规章制度齐全，执行到位。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2.显独特文化。</w:t>
            </w:r>
            <w:r>
              <w:rPr>
                <w:rFonts w:hint="eastAsia" w:ascii="宋体" w:hAnsi="宋体" w:cs="宋体"/>
                <w:color w:val="000000"/>
              </w:rPr>
              <w:t>校园环境</w:t>
            </w:r>
            <w:r>
              <w:rPr>
                <w:rFonts w:hint="eastAsia" w:ascii="宋体" w:hAnsi="宋体" w:cs="宋体"/>
                <w:color w:val="000000"/>
                <w:spacing w:val="12"/>
                <w:shd w:val="clear" w:color="auto" w:fill="FFFFFF"/>
              </w:rPr>
              <w:t>建设体现办学思想，彰显文化主题，且规范整洁；校风、校训成为师生自觉遵守的价值追求和行为准则；师生精神风貌好，师生团队具有较强的凝聚力和集体荣誉感。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教风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</w:t>
            </w:r>
          </w:p>
        </w:tc>
        <w:tc>
          <w:tcPr>
            <w:tcW w:w="58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3.能为人师表。</w:t>
            </w:r>
            <w:r>
              <w:rPr>
                <w:rFonts w:hint="eastAsia" w:ascii="宋体" w:hAnsi="宋体" w:cs="宋体"/>
                <w:color w:val="000000"/>
                <w:spacing w:val="12"/>
                <w:shd w:val="clear" w:color="auto" w:fill="FFFFFF"/>
              </w:rPr>
              <w:t>教师严守师德，认真执行学校规章制度，按时在岗，规范教育教学；</w:t>
            </w:r>
            <w:r>
              <w:rPr>
                <w:rFonts w:hint="eastAsia" w:ascii="宋体" w:hAnsi="宋体" w:cs="宋体"/>
                <w:color w:val="000000"/>
              </w:rPr>
              <w:t>不从事有偿家教，不辱骂学生，无体罚或变相体罚学生现象，平等宽容对待学生，社会评价好。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4.乐学习提高。</w:t>
            </w:r>
            <w:r>
              <w:rPr>
                <w:rFonts w:hint="eastAsia" w:ascii="宋体" w:hAnsi="宋体" w:cs="宋体"/>
                <w:bCs/>
                <w:color w:val="000000"/>
              </w:rPr>
              <w:t>教师</w:t>
            </w:r>
            <w:r>
              <w:rPr>
                <w:rFonts w:hint="eastAsia" w:ascii="宋体" w:hAnsi="宋体" w:cs="宋体"/>
                <w:color w:val="000000"/>
                <w:spacing w:val="12"/>
                <w:shd w:val="clear" w:color="auto" w:fill="FFFFFF"/>
              </w:rPr>
              <w:t>树立终身学习观念和自觉学习习惯，积极参加各级各类教育教学研究活动，努力提升教育教学水平和能力。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学风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</w:t>
            </w:r>
          </w:p>
        </w:tc>
        <w:tc>
          <w:tcPr>
            <w:tcW w:w="58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5.强守纪善学。</w:t>
            </w:r>
            <w:r>
              <w:rPr>
                <w:rFonts w:hint="eastAsia" w:ascii="宋体" w:hAnsi="宋体" w:cs="宋体"/>
                <w:color w:val="000000"/>
              </w:rPr>
              <w:t>能自觉遵守《中（小）学生守则》和《中（小）学生日常行为规范》（或幼儿园园本日常行为规范），诚实守信，爱护环境，文明礼貌，无违法违纪行为。学生好学善思，听课认真，有良好的学习习惯，学习风气总体较好。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度高</w:t>
            </w:r>
          </w:p>
        </w:tc>
        <w:tc>
          <w:tcPr>
            <w:tcW w:w="58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学生、家长和社会对学校（幼儿园）的综合满意率达到 85%以上。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存在问题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整改建议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460" w:lineRule="exact"/>
        <w:ind w:firstLine="420" w:firstLineChars="200"/>
        <w:rPr>
          <w:u w:val="single"/>
        </w:rPr>
      </w:pPr>
      <w:r>
        <w:rPr>
          <w:rFonts w:hint="eastAsia"/>
        </w:rPr>
        <w:t>学校（园）负责人：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</w:t>
      </w:r>
      <w:r>
        <w:rPr>
          <w:rFonts w:hint="eastAsia"/>
          <w:sz w:val="24"/>
        </w:rPr>
        <w:t>责任督学：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督查日期：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NzZjZmUxMGY1YTQ2NDhlZGQ3MzNjYWE2Yjc4MDgifQ=="/>
  </w:docVars>
  <w:rsids>
    <w:rsidRoot w:val="00CC32A4"/>
    <w:rsid w:val="00200A7E"/>
    <w:rsid w:val="00854C44"/>
    <w:rsid w:val="009D2A1A"/>
    <w:rsid w:val="00CC32A4"/>
    <w:rsid w:val="00E7170B"/>
    <w:rsid w:val="042038F7"/>
    <w:rsid w:val="4F87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</Words>
  <Characters>894</Characters>
  <Lines>7</Lines>
  <Paragraphs>2</Paragraphs>
  <TotalTime>19</TotalTime>
  <ScaleCrop>false</ScaleCrop>
  <LinksUpToDate>false</LinksUpToDate>
  <CharactersWithSpaces>1048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2024-04-15T07:16:00Z</dcterms:created>
  <dc:creator>www</dc:creator>
  <cp:lastModifiedBy>Klay日天昊</cp:lastModifiedBy>
  <dcterms:modified xsi:type="dcterms:W3CDTF">2024-04-24T00:13:46Z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1F7DCA3581D54A6F95E4FA8987384517_13</vt:lpwstr>
  </property>
</Properties>
</file>