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r>
        <w:rPr>
          <w:rFonts w:hint="eastAsia" w:ascii="宋体" w:hAnsi="宋体"/>
          <w:b/>
          <w:color w:val="000000"/>
          <w:sz w:val="44"/>
          <w:szCs w:val="44"/>
        </w:rPr>
        <w:t>常熟高新园中等专业学校</w:t>
      </w:r>
    </w:p>
    <w:p>
      <w:pPr>
        <w:ind w:firstLine="2091" w:firstLineChars="498"/>
        <w:rPr>
          <w:rFonts w:ascii="宋体" w:hAnsi="宋体"/>
          <w:b/>
          <w:color w:val="000000"/>
          <w:spacing w:val="-10"/>
          <w:sz w:val="44"/>
          <w:szCs w:val="44"/>
        </w:rPr>
      </w:pPr>
      <w:r>
        <w:rPr>
          <w:rFonts w:hint="eastAsia" w:ascii="宋体" w:hAnsi="宋体"/>
          <w:b/>
          <w:color w:val="000000"/>
          <w:spacing w:val="-10"/>
          <w:sz w:val="44"/>
          <w:szCs w:val="44"/>
        </w:rPr>
        <w:t>电子商务专业三年制中专</w:t>
      </w:r>
    </w:p>
    <w:p>
      <w:pPr>
        <w:ind w:firstLine="2511" w:firstLineChars="598"/>
        <w:rPr>
          <w:rFonts w:ascii="宋体" w:hAnsi="宋体"/>
          <w:b/>
          <w:color w:val="000000"/>
          <w:spacing w:val="-10"/>
          <w:sz w:val="44"/>
          <w:szCs w:val="44"/>
        </w:rPr>
      </w:pPr>
      <w:r>
        <w:rPr>
          <w:rFonts w:hint="eastAsia" w:ascii="宋体" w:hAnsi="宋体"/>
          <w:b/>
          <w:color w:val="000000"/>
          <w:spacing w:val="-10"/>
          <w:sz w:val="44"/>
          <w:szCs w:val="44"/>
        </w:rPr>
        <w:t>实施性人才培养方案</w:t>
      </w:r>
    </w:p>
    <w:p>
      <w:pPr>
        <w:jc w:val="center"/>
        <w:rPr>
          <w:rFonts w:ascii="仿宋_GB2312" w:hAnsi="仿宋" w:eastAsia="仿宋_GB2312"/>
          <w:b/>
          <w:color w:val="000000"/>
          <w:sz w:val="28"/>
          <w:szCs w:val="28"/>
        </w:rPr>
      </w:pPr>
      <w:r>
        <w:rPr>
          <w:rFonts w:hint="eastAsia" w:ascii="仿宋_GB2312" w:hAnsi="仿宋" w:eastAsia="仿宋_GB2312"/>
          <w:b/>
          <w:color w:val="000000"/>
          <w:sz w:val="44"/>
          <w:szCs w:val="44"/>
        </w:rPr>
        <w:t>（202</w:t>
      </w:r>
      <w:r>
        <w:rPr>
          <w:rFonts w:hint="eastAsia" w:ascii="仿宋_GB2312" w:hAnsi="仿宋" w:eastAsia="仿宋_GB2312"/>
          <w:b/>
          <w:color w:val="000000"/>
          <w:sz w:val="44"/>
          <w:szCs w:val="44"/>
          <w:lang w:val="en-US" w:eastAsia="zh-CN"/>
        </w:rPr>
        <w:t>4</w:t>
      </w:r>
      <w:r>
        <w:rPr>
          <w:rFonts w:hint="eastAsia" w:ascii="仿宋_GB2312" w:hAnsi="仿宋" w:eastAsia="仿宋_GB2312"/>
          <w:b/>
          <w:color w:val="000000"/>
          <w:sz w:val="44"/>
          <w:szCs w:val="44"/>
        </w:rPr>
        <w:t>级）</w:t>
      </w:r>
    </w:p>
    <w:p>
      <w:pPr>
        <w:jc w:val="center"/>
        <w:rPr>
          <w:rFonts w:ascii="仿宋_GB2312" w:hAnsi="仿宋" w:eastAsia="仿宋_GB2312"/>
          <w:b/>
          <w:color w:val="000000"/>
          <w:sz w:val="44"/>
          <w:szCs w:val="44"/>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rPr>
          <w:rFonts w:ascii="仿宋_GB2312" w:hAnsi="仿宋" w:eastAsia="仿宋_GB2312"/>
          <w:b/>
          <w:color w:val="000000"/>
          <w:sz w:val="28"/>
          <w:szCs w:val="28"/>
        </w:rPr>
      </w:pPr>
    </w:p>
    <w:p>
      <w:pPr>
        <w:snapToGrid w:val="0"/>
        <w:spacing w:line="360" w:lineRule="auto"/>
        <w:jc w:val="center"/>
        <w:rPr>
          <w:rFonts w:ascii="宋体" w:hAnsi="宋体"/>
          <w:b/>
          <w:sz w:val="36"/>
          <w:szCs w:val="36"/>
        </w:rPr>
      </w:pPr>
      <w:r>
        <w:rPr>
          <w:rFonts w:hint="eastAsia" w:ascii="宋体" w:hAnsi="宋体"/>
          <w:b/>
          <w:sz w:val="36"/>
          <w:szCs w:val="36"/>
        </w:rPr>
        <w:t>常熟高新园中等专业学校</w:t>
      </w:r>
    </w:p>
    <w:p>
      <w:pPr>
        <w:snapToGrid w:val="0"/>
        <w:spacing w:line="360" w:lineRule="auto"/>
        <w:jc w:val="center"/>
        <w:rPr>
          <w:rFonts w:ascii="宋体" w:hAnsi="宋体"/>
          <w:b/>
          <w:sz w:val="36"/>
          <w:szCs w:val="36"/>
        </w:rPr>
      </w:pPr>
      <w:r>
        <w:rPr>
          <w:rFonts w:hint="eastAsia" w:ascii="宋体" w:hAnsi="宋体"/>
          <w:b/>
          <w:sz w:val="36"/>
          <w:szCs w:val="36"/>
        </w:rPr>
        <w:t>二○二四年</w:t>
      </w:r>
      <w:r>
        <w:rPr>
          <w:rFonts w:hint="eastAsia" w:ascii="宋体" w:hAnsi="宋体"/>
          <w:b/>
          <w:sz w:val="36"/>
          <w:szCs w:val="36"/>
          <w:lang w:eastAsia="zh-CN"/>
        </w:rPr>
        <w:t>五</w:t>
      </w:r>
      <w:r>
        <w:rPr>
          <w:rFonts w:hint="eastAsia" w:ascii="宋体" w:hAnsi="宋体"/>
          <w:b/>
          <w:sz w:val="36"/>
          <w:szCs w:val="36"/>
        </w:rPr>
        <w:t>月</w:t>
      </w:r>
    </w:p>
    <w:p>
      <w:pP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w:t>常熟高新园中等专业学校</w:t>
      </w:r>
    </w:p>
    <w:p>
      <w:pPr>
        <w:jc w:val="center"/>
        <w:rPr>
          <w:rFonts w:ascii="宋体" w:hAnsi="宋体"/>
          <w:b/>
          <w:color w:val="000000"/>
          <w:sz w:val="36"/>
          <w:szCs w:val="36"/>
        </w:rPr>
      </w:pPr>
      <w:r>
        <w:rPr>
          <w:rFonts w:hint="eastAsia" w:ascii="宋体" w:hAnsi="宋体"/>
          <w:b/>
          <w:color w:val="000000"/>
          <w:sz w:val="36"/>
          <w:szCs w:val="36"/>
        </w:rPr>
        <w:t>电子商务专业实施性人才培养方案</w:t>
      </w:r>
    </w:p>
    <w:p>
      <w:pPr>
        <w:ind w:firstLine="560" w:firstLineChars="200"/>
        <w:rPr>
          <w:rFonts w:ascii="宋体" w:hAnsi="宋体"/>
          <w:b/>
          <w:sz w:val="28"/>
          <w:szCs w:val="28"/>
        </w:rPr>
      </w:pPr>
      <w:r>
        <w:rPr>
          <w:rFonts w:hint="eastAsia" w:ascii="宋体" w:hAnsi="宋体"/>
          <w:b/>
          <w:sz w:val="28"/>
          <w:szCs w:val="28"/>
        </w:rPr>
        <w:t>一、专业名称及代码</w:t>
      </w:r>
    </w:p>
    <w:p>
      <w:pPr>
        <w:spacing w:line="440" w:lineRule="exact"/>
        <w:ind w:firstLine="480" w:firstLineChars="200"/>
        <w:rPr>
          <w:rFonts w:ascii="宋体" w:hAnsi="宋体"/>
          <w:sz w:val="24"/>
        </w:rPr>
      </w:pPr>
      <w:r>
        <w:rPr>
          <w:rFonts w:hint="eastAsia" w:ascii="宋体" w:hAnsi="宋体"/>
          <w:sz w:val="24"/>
        </w:rPr>
        <w:t>专业名称：电子商务</w:t>
      </w:r>
    </w:p>
    <w:p>
      <w:pPr>
        <w:spacing w:line="440" w:lineRule="exact"/>
        <w:ind w:firstLine="480" w:firstLineChars="200"/>
        <w:rPr>
          <w:rFonts w:ascii="宋体" w:hAnsi="宋体"/>
          <w:sz w:val="24"/>
        </w:rPr>
      </w:pPr>
      <w:r>
        <w:rPr>
          <w:rFonts w:hint="eastAsia" w:ascii="宋体" w:hAnsi="宋体"/>
          <w:sz w:val="24"/>
        </w:rPr>
        <w:t>专业代码：730701</w:t>
      </w:r>
    </w:p>
    <w:p>
      <w:pPr>
        <w:spacing w:line="440" w:lineRule="exact"/>
        <w:ind w:firstLine="480" w:firstLineChars="200"/>
        <w:rPr>
          <w:rFonts w:ascii="宋体" w:hAnsi="宋体"/>
          <w:sz w:val="24"/>
        </w:rPr>
      </w:pPr>
      <w:r>
        <w:rPr>
          <w:rFonts w:hint="eastAsia" w:ascii="宋体" w:hAnsi="宋体"/>
          <w:sz w:val="24"/>
        </w:rPr>
        <w:t>专门化方向：三年制中专</w:t>
      </w:r>
    </w:p>
    <w:p>
      <w:pPr>
        <w:ind w:firstLine="560" w:firstLineChars="200"/>
        <w:rPr>
          <w:rFonts w:ascii="宋体" w:hAnsi="宋体"/>
          <w:b/>
          <w:sz w:val="28"/>
          <w:szCs w:val="28"/>
        </w:rPr>
      </w:pPr>
      <w:r>
        <w:rPr>
          <w:rFonts w:hint="eastAsia" w:ascii="宋体" w:hAnsi="宋体"/>
          <w:b/>
          <w:sz w:val="28"/>
          <w:szCs w:val="28"/>
        </w:rPr>
        <w:t>二、入学要求与基本学制</w:t>
      </w:r>
    </w:p>
    <w:p>
      <w:pPr>
        <w:spacing w:line="40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入学要求：初中毕业生或具有同等学力者</w:t>
      </w:r>
    </w:p>
    <w:p>
      <w:pPr>
        <w:spacing w:line="400" w:lineRule="exact"/>
        <w:ind w:left="420" w:leftChars="200"/>
        <w:rPr>
          <w:rFonts w:asciiTheme="majorEastAsia" w:hAnsiTheme="majorEastAsia" w:eastAsiaTheme="majorEastAsia"/>
          <w:sz w:val="24"/>
        </w:rPr>
      </w:pPr>
      <w:r>
        <w:rPr>
          <w:rFonts w:hint="eastAsia" w:cs="仿宋" w:asciiTheme="majorEastAsia" w:hAnsiTheme="majorEastAsia" w:eastAsiaTheme="majorEastAsia"/>
          <w:sz w:val="24"/>
        </w:rPr>
        <w:t>基本学制：3年</w:t>
      </w:r>
    </w:p>
    <w:p>
      <w:pPr>
        <w:ind w:firstLine="560" w:firstLineChars="200"/>
        <w:rPr>
          <w:rFonts w:ascii="宋体" w:hAnsi="宋体"/>
          <w:b/>
          <w:sz w:val="28"/>
          <w:szCs w:val="28"/>
        </w:rPr>
      </w:pPr>
      <w:r>
        <w:rPr>
          <w:rFonts w:hint="eastAsia" w:ascii="宋体" w:hAnsi="宋体"/>
          <w:b/>
          <w:sz w:val="28"/>
          <w:szCs w:val="28"/>
        </w:rPr>
        <w:t>三、培养目标</w:t>
      </w:r>
    </w:p>
    <w:p>
      <w:pPr>
        <w:ind w:firstLine="480" w:firstLineChars="200"/>
        <w:rPr>
          <w:rFonts w:ascii="宋体" w:hAnsi="宋体"/>
          <w:b/>
          <w:sz w:val="28"/>
          <w:szCs w:val="28"/>
        </w:rPr>
      </w:pPr>
      <w:r>
        <w:rPr>
          <w:rFonts w:hint="eastAsia" w:ascii="宋体" w:hAnsi="宋体"/>
          <w:sz w:val="24"/>
        </w:rPr>
        <w:t>本专业培养与我国社会主义现代化建设要求相适应，德、智、体、美全面发展，具有良好的职业道德和职业素养，掌握电子商务专业对应职业岗位必备的知识与技能，能够从事网络营销、客服管理、商务网站设计、网店运营等工作，具备职业生涯发展基础和终身学习能力，能胜任生产、服务、管理一线工作的高素质劳动者和技术技能人才。</w:t>
      </w:r>
    </w:p>
    <w:p>
      <w:pPr>
        <w:ind w:firstLine="560" w:firstLineChars="200"/>
        <w:rPr>
          <w:rFonts w:ascii="宋体" w:hAnsi="宋体"/>
          <w:b/>
          <w:sz w:val="28"/>
          <w:szCs w:val="28"/>
        </w:rPr>
      </w:pPr>
      <w:r>
        <w:rPr>
          <w:rFonts w:hint="eastAsia" w:ascii="宋体" w:hAnsi="宋体"/>
          <w:b/>
          <w:sz w:val="28"/>
          <w:szCs w:val="28"/>
        </w:rPr>
        <w:t>四、职业（岗位）面向</w:t>
      </w:r>
    </w:p>
    <w:tbl>
      <w:tblPr>
        <w:tblStyle w:val="4"/>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110"/>
        <w:gridCol w:w="212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7" w:type="dxa"/>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专门化方向</w:t>
            </w:r>
          </w:p>
        </w:tc>
        <w:tc>
          <w:tcPr>
            <w:tcW w:w="2110" w:type="dxa"/>
            <w:vAlign w:val="center"/>
          </w:tcPr>
          <w:p>
            <w:pPr>
              <w:autoSpaceDE w:val="0"/>
              <w:autoSpaceDN w:val="0"/>
              <w:adjustRightInd w:val="0"/>
              <w:spacing w:line="0" w:lineRule="atLeast"/>
              <w:ind w:firstLine="210" w:firstLineChars="100"/>
              <w:jc w:val="center"/>
              <w:rPr>
                <w:rFonts w:ascii="宋体" w:hAnsi="宋体" w:cs="仿宋"/>
                <w:b/>
                <w:bCs/>
                <w:szCs w:val="21"/>
                <w:lang w:val="zh-CN"/>
              </w:rPr>
            </w:pPr>
            <w:r>
              <w:rPr>
                <w:rFonts w:hint="eastAsia" w:ascii="宋体" w:hAnsi="宋体" w:cs="仿宋"/>
                <w:b/>
                <w:bCs/>
                <w:szCs w:val="21"/>
                <w:lang w:val="zh-CN"/>
              </w:rPr>
              <w:t>职业（岗位）</w:t>
            </w:r>
          </w:p>
        </w:tc>
        <w:tc>
          <w:tcPr>
            <w:tcW w:w="2127" w:type="dxa"/>
            <w:vAlign w:val="center"/>
          </w:tcPr>
          <w:p>
            <w:pPr>
              <w:autoSpaceDE w:val="0"/>
              <w:autoSpaceDN w:val="0"/>
              <w:adjustRightInd w:val="0"/>
              <w:spacing w:line="0" w:lineRule="atLeast"/>
              <w:ind w:firstLine="210" w:firstLineChars="100"/>
              <w:jc w:val="center"/>
              <w:rPr>
                <w:rFonts w:ascii="宋体" w:hAnsi="宋体" w:cs="仿宋"/>
                <w:b/>
                <w:bCs/>
                <w:szCs w:val="21"/>
                <w:lang w:val="zh-CN"/>
              </w:rPr>
            </w:pPr>
            <w:r>
              <w:rPr>
                <w:rFonts w:hint="eastAsia" w:ascii="宋体" w:hAnsi="宋体" w:cs="仿宋"/>
                <w:b/>
                <w:bCs/>
                <w:szCs w:val="21"/>
                <w:lang w:val="zh-CN"/>
              </w:rPr>
              <w:t>职业资格或职业技能等级要求</w:t>
            </w:r>
          </w:p>
        </w:tc>
        <w:tc>
          <w:tcPr>
            <w:tcW w:w="2803" w:type="dxa"/>
            <w:vAlign w:val="center"/>
          </w:tcPr>
          <w:p>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287" w:type="dxa"/>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网店运营</w:t>
            </w:r>
          </w:p>
          <w:p>
            <w:pPr>
              <w:autoSpaceDE w:val="0"/>
              <w:autoSpaceDN w:val="0"/>
              <w:adjustRightInd w:val="0"/>
              <w:spacing w:line="0" w:lineRule="atLeast"/>
              <w:jc w:val="center"/>
              <w:rPr>
                <w:rFonts w:ascii="宋体" w:hAnsi="宋体" w:cs="仿宋"/>
                <w:szCs w:val="21"/>
                <w:lang w:val="zh-CN"/>
              </w:rPr>
            </w:pPr>
          </w:p>
        </w:tc>
        <w:tc>
          <w:tcPr>
            <w:tcW w:w="2110" w:type="dxa"/>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营销员</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（4-01-02</w:t>
            </w:r>
            <w:r>
              <w:rPr>
                <w:rFonts w:ascii="宋体" w:hAnsi="宋体" w:cs="仿宋"/>
                <w:szCs w:val="21"/>
                <w:lang w:val="zh-CN"/>
              </w:rPr>
              <w:t>-01</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电子</w:t>
            </w:r>
            <w:r>
              <w:rPr>
                <w:rFonts w:ascii="宋体" w:hAnsi="宋体" w:cs="仿宋"/>
                <w:szCs w:val="21"/>
                <w:lang w:val="zh-CN"/>
              </w:rPr>
              <w:t>商务师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（4-01-02</w:t>
            </w:r>
            <w:r>
              <w:rPr>
                <w:rFonts w:ascii="宋体" w:hAnsi="宋体" w:cs="仿宋"/>
                <w:szCs w:val="21"/>
                <w:lang w:val="zh-CN"/>
              </w:rPr>
              <w:t>-02</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商务策划</w:t>
            </w:r>
            <w:r>
              <w:rPr>
                <w:rFonts w:ascii="宋体" w:hAnsi="宋体" w:cs="仿宋"/>
                <w:szCs w:val="21"/>
                <w:lang w:val="zh-CN"/>
              </w:rPr>
              <w:t>专业人员</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（2</w:t>
            </w:r>
            <w:r>
              <w:rPr>
                <w:rFonts w:ascii="宋体" w:hAnsi="宋体" w:cs="仿宋"/>
                <w:szCs w:val="21"/>
                <w:lang w:val="zh-CN"/>
              </w:rPr>
              <w:t>-06-07-03</w:t>
            </w:r>
            <w:r>
              <w:rPr>
                <w:rFonts w:hint="eastAsia" w:ascii="宋体" w:hAnsi="宋体" w:cs="仿宋"/>
                <w:szCs w:val="21"/>
                <w:lang w:val="zh-CN"/>
              </w:rPr>
              <w:t>）</w:t>
            </w:r>
          </w:p>
          <w:p>
            <w:pPr>
              <w:autoSpaceDE w:val="0"/>
              <w:autoSpaceDN w:val="0"/>
              <w:adjustRightInd w:val="0"/>
              <w:spacing w:line="0" w:lineRule="atLeast"/>
              <w:jc w:val="center"/>
              <w:rPr>
                <w:rFonts w:ascii="宋体" w:hAnsi="宋体" w:cs="仿宋"/>
                <w:szCs w:val="21"/>
                <w:lang w:val="zh-CN"/>
              </w:rPr>
            </w:pPr>
          </w:p>
        </w:tc>
        <w:tc>
          <w:tcPr>
            <w:tcW w:w="2127" w:type="dxa"/>
            <w:vAlign w:val="center"/>
          </w:tcPr>
          <w:p>
            <w:pPr>
              <w:autoSpaceDE w:val="0"/>
              <w:autoSpaceDN w:val="0"/>
              <w:adjustRightInd w:val="0"/>
              <w:spacing w:line="0" w:lineRule="atLeast"/>
              <w:jc w:val="center"/>
              <w:rPr>
                <w:rFonts w:ascii="宋体" w:hAnsi="宋体" w:cs="仿宋"/>
                <w:szCs w:val="21"/>
                <w:lang w:val="zh-CN"/>
              </w:rPr>
            </w:pP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互联网营销师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（初级）</w:t>
            </w:r>
          </w:p>
          <w:p>
            <w:pPr>
              <w:autoSpaceDE w:val="0"/>
              <w:autoSpaceDN w:val="0"/>
              <w:adjustRightInd w:val="0"/>
              <w:spacing w:line="0" w:lineRule="atLeast"/>
              <w:jc w:val="center"/>
              <w:rPr>
                <w:rFonts w:ascii="宋体" w:hAnsi="宋体" w:cs="仿宋"/>
                <w:szCs w:val="21"/>
                <w:lang w:val="zh-CN"/>
              </w:rPr>
            </w:pPr>
          </w:p>
        </w:tc>
        <w:tc>
          <w:tcPr>
            <w:tcW w:w="2803" w:type="dxa"/>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电子商务、跨境电子商务、移动商务、网络营销与直播电商、商务数据分析与应用等</w:t>
            </w:r>
          </w:p>
        </w:tc>
      </w:tr>
    </w:tbl>
    <w:p>
      <w:pPr>
        <w:rPr>
          <w:rFonts w:ascii="宋体" w:hAnsi="宋体"/>
          <w:szCs w:val="21"/>
        </w:rPr>
      </w:pPr>
    </w:p>
    <w:p>
      <w:pPr>
        <w:ind w:firstLine="560" w:firstLineChars="200"/>
        <w:outlineLvl w:val="0"/>
        <w:rPr>
          <w:rFonts w:ascii="宋体" w:hAnsi="宋体"/>
          <w:b/>
          <w:sz w:val="28"/>
          <w:szCs w:val="28"/>
        </w:rPr>
      </w:pPr>
      <w:r>
        <w:rPr>
          <w:rFonts w:hint="eastAsia" w:ascii="宋体" w:hAnsi="宋体"/>
          <w:b/>
          <w:sz w:val="28"/>
          <w:szCs w:val="28"/>
        </w:rPr>
        <w:t>五、培养规格</w:t>
      </w:r>
    </w:p>
    <w:p>
      <w:pPr>
        <w:snapToGrid w:val="0"/>
        <w:spacing w:line="360" w:lineRule="exact"/>
        <w:ind w:firstLine="480" w:firstLineChars="200"/>
        <w:rPr>
          <w:rFonts w:ascii="宋体" w:hAnsi="宋体" w:cs="仿宋"/>
          <w:sz w:val="24"/>
        </w:rPr>
      </w:pPr>
      <w:r>
        <w:rPr>
          <w:rFonts w:hint="eastAsia" w:ascii="宋体" w:hAnsi="宋体" w:cs="仿宋"/>
          <w:sz w:val="24"/>
        </w:rPr>
        <w:t>本专业毕业生应在素质、知识和能力等方面达到以下要求：</w:t>
      </w:r>
    </w:p>
    <w:p>
      <w:pPr>
        <w:spacing w:line="400" w:lineRule="exact"/>
        <w:ind w:firstLine="480"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w:t>
      </w:r>
      <w:r>
        <w:rPr>
          <w:rFonts w:ascii="宋体" w:hAnsi="宋体" w:cs="仿宋"/>
          <w:sz w:val="24"/>
        </w:rPr>
        <w:t>公民道德规范和中职生行为规范</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3.具有扎实的文化基础知识和较强的学习能力，具有从事商务服务和营销工作的情怀，为专业发展和终身发展奠定坚实的基础。</w:t>
      </w:r>
    </w:p>
    <w:p>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rPr>
      </w:pPr>
      <w:r>
        <w:rPr>
          <w:rFonts w:hint="eastAsia" w:ascii="宋体" w:hAnsi="宋体" w:cs="仿宋"/>
          <w:sz w:val="24"/>
        </w:rPr>
        <w:t>7</w:t>
      </w:r>
      <w:r>
        <w:rPr>
          <w:rFonts w:ascii="宋体" w:hAnsi="宋体" w:cs="仿宋"/>
          <w:sz w:val="24"/>
        </w:rPr>
        <w:t>.具有</w:t>
      </w:r>
      <w:r>
        <w:rPr>
          <w:rFonts w:hint="eastAsia" w:ascii="宋体" w:hAnsi="宋体" w:cs="仿宋"/>
          <w:sz w:val="24"/>
        </w:rPr>
        <w:t>积极</w:t>
      </w:r>
      <w:r>
        <w:rPr>
          <w:rFonts w:ascii="宋体" w:hAnsi="宋体" w:cs="仿宋"/>
          <w:sz w:val="24"/>
        </w:rPr>
        <w:t>劳动态度和良好劳动习惯，具有良好职业道德、职业行为，</w:t>
      </w:r>
      <w:r>
        <w:rPr>
          <w:rFonts w:hint="eastAsia" w:ascii="宋体" w:hAnsi="宋体" w:cs="仿宋"/>
          <w:sz w:val="24"/>
        </w:rPr>
        <w:t>形成通过诚实合法劳动创造成功生活的意识和行为，在劳动中</w:t>
      </w:r>
      <w:r>
        <w:rPr>
          <w:rFonts w:ascii="宋体" w:hAnsi="宋体" w:cs="仿宋"/>
          <w:sz w:val="24"/>
        </w:rPr>
        <w:t>弘扬劳动精神、劳模精神和工匠精神</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pPr>
        <w:spacing w:line="400" w:lineRule="exact"/>
        <w:ind w:firstLine="480" w:firstLineChars="200"/>
        <w:rPr>
          <w:rFonts w:ascii="宋体" w:hAnsi="宋体" w:cs="仿宋"/>
          <w:b/>
          <w:sz w:val="24"/>
        </w:rPr>
      </w:pPr>
      <w:r>
        <w:rPr>
          <w:rFonts w:hint="eastAsia" w:ascii="宋体" w:hAnsi="宋体" w:cs="仿宋"/>
          <w:b/>
          <w:sz w:val="24"/>
        </w:rPr>
        <w:t>（二）职业能力</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（1）了解商务服务行业相关的政策和法规，以及现代营销和商务信息技术服务等发展趋势，能及时关注商务营销领域的新业态和新模式。</w:t>
      </w:r>
    </w:p>
    <w:p>
      <w:pPr>
        <w:spacing w:line="400" w:lineRule="exact"/>
        <w:ind w:firstLine="480" w:firstLineChars="200"/>
        <w:rPr>
          <w:rFonts w:ascii="宋体" w:hAnsi="宋体" w:cs="仿宋"/>
          <w:sz w:val="24"/>
        </w:rPr>
      </w:pPr>
      <w:r>
        <w:rPr>
          <w:rFonts w:hint="eastAsia" w:ascii="宋体" w:hAnsi="宋体" w:cs="仿宋"/>
          <w:sz w:val="24"/>
        </w:rPr>
        <w:t>（2）掌握市场营销4PS等基本理论知识和一般商务洽谈技巧，具有良好的语言、文字表达能力和沟通能力，能从事产品推广、销售及向目标顾客提供售前、售中和售后服务等工作。</w:t>
      </w:r>
    </w:p>
    <w:p>
      <w:pPr>
        <w:spacing w:line="400" w:lineRule="exact"/>
        <w:ind w:firstLine="480" w:firstLineChars="200"/>
        <w:rPr>
          <w:rFonts w:ascii="宋体" w:hAnsi="宋体" w:cs="仿宋"/>
          <w:sz w:val="24"/>
        </w:rPr>
      </w:pPr>
      <w:r>
        <w:rPr>
          <w:rFonts w:hint="eastAsia" w:ascii="宋体" w:hAnsi="宋体" w:cs="仿宋"/>
          <w:sz w:val="24"/>
        </w:rPr>
        <w:t>（3）掌握电子商务的基本类型和特点，以及电子商务运营的一般技能和具体运营流程，具备线上沟通协作和赢得客户的能力，会正确建立和处理客户关系，能利用电话、网络等工具联络客户。</w:t>
      </w:r>
    </w:p>
    <w:p>
      <w:pPr>
        <w:spacing w:line="400" w:lineRule="exact"/>
        <w:ind w:firstLine="480" w:firstLineChars="200"/>
        <w:rPr>
          <w:rFonts w:ascii="宋体" w:hAnsi="宋体" w:cs="仿宋"/>
          <w:sz w:val="24"/>
        </w:rPr>
      </w:pPr>
      <w:r>
        <w:rPr>
          <w:rFonts w:hint="eastAsia" w:ascii="宋体" w:hAnsi="宋体" w:cs="仿宋"/>
          <w:sz w:val="24"/>
        </w:rPr>
        <w:t>（4）了解商务数据的主要来源和财务基础知识，能运用采集工具对商务数据进行初步整理分析，会进行基本的会计核算。</w:t>
      </w:r>
    </w:p>
    <w:p>
      <w:pPr>
        <w:spacing w:line="400" w:lineRule="exact"/>
        <w:ind w:firstLine="480" w:firstLineChars="200"/>
        <w:rPr>
          <w:rFonts w:ascii="宋体" w:hAnsi="宋体" w:cs="仿宋"/>
          <w:sz w:val="24"/>
        </w:rPr>
      </w:pPr>
      <w:r>
        <w:rPr>
          <w:rFonts w:hint="eastAsia" w:ascii="宋体" w:hAnsi="宋体" w:cs="仿宋"/>
          <w:sz w:val="24"/>
        </w:rPr>
        <w:t>（5）爱岗敬业，诚实守信，热情主动，具有团队合作精神和强烈的服务意识。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（1）掌握电子</w:t>
      </w:r>
      <w:r>
        <w:rPr>
          <w:rFonts w:ascii="宋体" w:hAnsi="宋体" w:cs="仿宋"/>
          <w:sz w:val="24"/>
        </w:rPr>
        <w:t>商务</w:t>
      </w:r>
      <w:r>
        <w:rPr>
          <w:rFonts w:hint="eastAsia" w:ascii="宋体" w:hAnsi="宋体" w:cs="仿宋"/>
          <w:sz w:val="24"/>
        </w:rPr>
        <w:t>及其技术原理，能合理运用网络</w:t>
      </w:r>
      <w:r>
        <w:rPr>
          <w:rFonts w:ascii="宋体" w:hAnsi="宋体" w:cs="仿宋"/>
          <w:sz w:val="24"/>
        </w:rPr>
        <w:t>技术、</w:t>
      </w:r>
      <w:r>
        <w:rPr>
          <w:rFonts w:hint="eastAsia" w:ascii="宋体" w:hAnsi="宋体" w:cs="仿宋"/>
          <w:sz w:val="24"/>
        </w:rPr>
        <w:t>营销技术</w:t>
      </w:r>
      <w:r>
        <w:rPr>
          <w:rFonts w:ascii="宋体" w:hAnsi="宋体" w:cs="仿宋"/>
          <w:sz w:val="24"/>
        </w:rPr>
        <w:t>、支付技术等开展电子商务</w:t>
      </w:r>
      <w:r>
        <w:rPr>
          <w:rFonts w:hint="eastAsia" w:ascii="宋体" w:hAnsi="宋体" w:cs="仿宋"/>
          <w:sz w:val="24"/>
        </w:rPr>
        <w:t>活动，并能</w:t>
      </w:r>
      <w:r>
        <w:rPr>
          <w:rFonts w:ascii="宋体" w:hAnsi="宋体" w:cs="仿宋"/>
          <w:sz w:val="24"/>
        </w:rPr>
        <w:t>利用</w:t>
      </w:r>
      <w:r>
        <w:rPr>
          <w:rFonts w:hint="eastAsia" w:ascii="宋体" w:hAnsi="宋体" w:cs="仿宋"/>
          <w:sz w:val="24"/>
        </w:rPr>
        <w:t>数据分析工具对不同运营周期的数据进行分析。</w:t>
      </w:r>
    </w:p>
    <w:p>
      <w:pPr>
        <w:spacing w:line="400" w:lineRule="exact"/>
        <w:ind w:firstLine="480" w:firstLineChars="200"/>
        <w:rPr>
          <w:rFonts w:ascii="宋体" w:hAnsi="宋体" w:cs="仿宋"/>
          <w:sz w:val="24"/>
        </w:rPr>
      </w:pPr>
      <w:r>
        <w:rPr>
          <w:rFonts w:hint="eastAsia" w:ascii="宋体" w:hAnsi="宋体" w:cs="仿宋"/>
          <w:sz w:val="24"/>
        </w:rPr>
        <w:t>（2）掌握网店</w:t>
      </w:r>
      <w:r>
        <w:rPr>
          <w:rFonts w:ascii="宋体" w:hAnsi="宋体" w:cs="仿宋"/>
          <w:sz w:val="24"/>
        </w:rPr>
        <w:t>设计的</w:t>
      </w:r>
      <w:r>
        <w:rPr>
          <w:rFonts w:hint="eastAsia" w:ascii="宋体" w:hAnsi="宋体" w:cs="仿宋"/>
          <w:sz w:val="24"/>
        </w:rPr>
        <w:t>方法</w:t>
      </w:r>
      <w:r>
        <w:rPr>
          <w:rFonts w:ascii="宋体" w:hAnsi="宋体" w:cs="仿宋"/>
          <w:sz w:val="24"/>
        </w:rPr>
        <w:t>与技巧</w:t>
      </w:r>
      <w:r>
        <w:rPr>
          <w:rFonts w:hint="eastAsia" w:ascii="宋体" w:hAnsi="宋体" w:cs="仿宋"/>
          <w:sz w:val="24"/>
        </w:rPr>
        <w:t>，能用</w:t>
      </w:r>
      <w:r>
        <w:rPr>
          <w:rFonts w:ascii="宋体" w:hAnsi="宋体" w:cs="仿宋"/>
          <w:sz w:val="24"/>
        </w:rPr>
        <w:t>精美的图文</w:t>
      </w:r>
      <w:r>
        <w:rPr>
          <w:rFonts w:hint="eastAsia" w:ascii="宋体" w:hAnsi="宋体" w:cs="仿宋"/>
          <w:sz w:val="24"/>
        </w:rPr>
        <w:t>传递</w:t>
      </w:r>
      <w:r>
        <w:rPr>
          <w:rFonts w:ascii="宋体" w:hAnsi="宋体" w:cs="仿宋"/>
          <w:sz w:val="24"/>
        </w:rPr>
        <w:t>产品的</w:t>
      </w:r>
      <w:r>
        <w:rPr>
          <w:rFonts w:hint="eastAsia" w:ascii="宋体" w:hAnsi="宋体" w:cs="仿宋"/>
          <w:sz w:val="24"/>
        </w:rPr>
        <w:t>信息，并能根据网站</w:t>
      </w:r>
      <w:r>
        <w:rPr>
          <w:rFonts w:ascii="宋体" w:hAnsi="宋体" w:cs="仿宋"/>
          <w:sz w:val="24"/>
        </w:rPr>
        <w:t>后台</w:t>
      </w:r>
      <w:r>
        <w:rPr>
          <w:rFonts w:hint="eastAsia" w:ascii="宋体" w:hAnsi="宋体" w:cs="仿宋"/>
          <w:sz w:val="24"/>
        </w:rPr>
        <w:t>数据</w:t>
      </w:r>
      <w:r>
        <w:rPr>
          <w:rFonts w:ascii="宋体" w:hAnsi="宋体" w:cs="仿宋"/>
          <w:sz w:val="24"/>
        </w:rPr>
        <w:t>，挖掘消费者的浏览习惯和点击</w:t>
      </w:r>
      <w:r>
        <w:rPr>
          <w:rFonts w:hint="eastAsia" w:ascii="宋体" w:hAnsi="宋体" w:cs="仿宋"/>
          <w:sz w:val="24"/>
        </w:rPr>
        <w:t>需求。</w:t>
      </w:r>
    </w:p>
    <w:p>
      <w:pPr>
        <w:spacing w:line="400" w:lineRule="exact"/>
        <w:ind w:firstLine="480" w:firstLineChars="200"/>
        <w:rPr>
          <w:rFonts w:ascii="宋体" w:hAnsi="宋体" w:cs="仿宋"/>
          <w:sz w:val="24"/>
        </w:rPr>
      </w:pPr>
      <w:r>
        <w:rPr>
          <w:rFonts w:hint="eastAsia" w:ascii="宋体" w:hAnsi="宋体" w:cs="仿宋"/>
          <w:sz w:val="24"/>
        </w:rPr>
        <w:t>（3）掌握物流各功能要素的含义及功能，能根据货物情况合理配置物流活动各环节，能运用物流技术解决物流实践活动中的问题。</w:t>
      </w:r>
    </w:p>
    <w:p>
      <w:pPr>
        <w:spacing w:line="400" w:lineRule="exact"/>
        <w:ind w:firstLine="480" w:firstLineChars="200"/>
        <w:rPr>
          <w:rFonts w:ascii="宋体" w:hAnsi="宋体" w:cs="仿宋"/>
          <w:sz w:val="24"/>
        </w:rPr>
      </w:pPr>
      <w:r>
        <w:rPr>
          <w:rFonts w:hint="eastAsia" w:ascii="宋体" w:hAnsi="宋体" w:cs="仿宋"/>
          <w:sz w:val="24"/>
        </w:rPr>
        <w:t>（4）掌握</w:t>
      </w:r>
      <w:r>
        <w:rPr>
          <w:rFonts w:ascii="宋体" w:hAnsi="宋体" w:cs="仿宋"/>
          <w:sz w:val="24"/>
        </w:rPr>
        <w:t>各种</w:t>
      </w:r>
      <w:r>
        <w:rPr>
          <w:rFonts w:hint="eastAsia" w:ascii="宋体" w:hAnsi="宋体" w:cs="仿宋"/>
          <w:sz w:val="24"/>
        </w:rPr>
        <w:t>网络</w:t>
      </w:r>
      <w:r>
        <w:rPr>
          <w:rFonts w:ascii="宋体" w:hAnsi="宋体" w:cs="仿宋"/>
          <w:sz w:val="24"/>
        </w:rPr>
        <w:t>推广工具的</w:t>
      </w:r>
      <w:r>
        <w:rPr>
          <w:rFonts w:hint="eastAsia" w:ascii="宋体" w:hAnsi="宋体" w:cs="仿宋"/>
          <w:sz w:val="24"/>
        </w:rPr>
        <w:t>使用</w:t>
      </w:r>
      <w:r>
        <w:rPr>
          <w:rFonts w:ascii="宋体" w:hAnsi="宋体" w:cs="仿宋"/>
          <w:sz w:val="24"/>
        </w:rPr>
        <w:t>方法和技巧</w:t>
      </w:r>
      <w:r>
        <w:rPr>
          <w:rFonts w:hint="eastAsia" w:ascii="宋体" w:hAnsi="宋体" w:cs="仿宋"/>
          <w:sz w:val="24"/>
        </w:rPr>
        <w:t>，能根据企业实际需求合理选择推广工具，制定网络</w:t>
      </w:r>
      <w:r>
        <w:rPr>
          <w:rFonts w:ascii="宋体" w:hAnsi="宋体" w:cs="仿宋"/>
          <w:sz w:val="24"/>
        </w:rPr>
        <w:t>推广</w:t>
      </w:r>
      <w:r>
        <w:rPr>
          <w:rFonts w:hint="eastAsia" w:ascii="宋体" w:hAnsi="宋体" w:cs="仿宋"/>
          <w:sz w:val="24"/>
        </w:rPr>
        <w:t>方案，</w:t>
      </w:r>
      <w:r>
        <w:rPr>
          <w:rFonts w:ascii="宋体" w:hAnsi="宋体" w:cs="仿宋"/>
          <w:sz w:val="24"/>
        </w:rPr>
        <w:t>并</w:t>
      </w:r>
      <w:r>
        <w:rPr>
          <w:rFonts w:hint="eastAsia" w:ascii="宋体" w:hAnsi="宋体" w:cs="仿宋"/>
          <w:sz w:val="24"/>
        </w:rPr>
        <w:t>能</w:t>
      </w:r>
      <w:r>
        <w:rPr>
          <w:rFonts w:ascii="宋体" w:hAnsi="宋体" w:cs="仿宋"/>
          <w:sz w:val="24"/>
        </w:rPr>
        <w:t>通过社交媒体</w:t>
      </w:r>
      <w:r>
        <w:rPr>
          <w:rFonts w:hint="eastAsia" w:ascii="宋体" w:hAnsi="宋体" w:cs="仿宋"/>
          <w:sz w:val="24"/>
        </w:rPr>
        <w:t>进行网络</w:t>
      </w:r>
      <w:r>
        <w:rPr>
          <w:rFonts w:ascii="宋体" w:hAnsi="宋体" w:cs="仿宋"/>
          <w:sz w:val="24"/>
        </w:rPr>
        <w:t>推广</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sz w:val="24"/>
        </w:rPr>
      </w:pPr>
      <w:r>
        <w:rPr>
          <w:rFonts w:hint="eastAsia" w:ascii="宋体" w:hAnsi="宋体" w:cs="仿宋"/>
          <w:sz w:val="24"/>
        </w:rPr>
        <w:t>（1）网店</w:t>
      </w:r>
      <w:r>
        <w:rPr>
          <w:rFonts w:ascii="宋体" w:hAnsi="宋体" w:cs="仿宋"/>
          <w:sz w:val="24"/>
        </w:rPr>
        <w:t>运营</w:t>
      </w:r>
      <w:r>
        <w:rPr>
          <w:rFonts w:hint="eastAsia" w:ascii="宋体" w:hAnsi="宋体" w:cs="仿宋"/>
          <w:sz w:val="24"/>
        </w:rPr>
        <w:t>：掌握网络</w:t>
      </w:r>
      <w:r>
        <w:rPr>
          <w:rFonts w:ascii="宋体" w:hAnsi="宋体" w:cs="仿宋"/>
          <w:sz w:val="24"/>
        </w:rPr>
        <w:t>信息采集、筛选、整理</w:t>
      </w:r>
      <w:r>
        <w:rPr>
          <w:rFonts w:hint="eastAsia" w:ascii="宋体" w:hAnsi="宋体" w:cs="仿宋"/>
          <w:sz w:val="24"/>
        </w:rPr>
        <w:t>的方法，能根据企业营销</w:t>
      </w:r>
      <w:r>
        <w:rPr>
          <w:rFonts w:ascii="宋体" w:hAnsi="宋体" w:cs="仿宋"/>
          <w:sz w:val="24"/>
        </w:rPr>
        <w:t>方案</w:t>
      </w:r>
      <w:r>
        <w:rPr>
          <w:rFonts w:hint="eastAsia" w:ascii="宋体" w:hAnsi="宋体" w:cs="仿宋"/>
          <w:sz w:val="24"/>
        </w:rPr>
        <w:t>进行网店</w:t>
      </w:r>
      <w:r>
        <w:rPr>
          <w:rFonts w:ascii="宋体" w:hAnsi="宋体" w:cs="仿宋"/>
          <w:sz w:val="24"/>
        </w:rPr>
        <w:t>推广与</w:t>
      </w:r>
      <w:r>
        <w:rPr>
          <w:rFonts w:hint="eastAsia" w:ascii="宋体" w:hAnsi="宋体" w:cs="仿宋"/>
          <w:sz w:val="24"/>
        </w:rPr>
        <w:t>营销，能利用网店</w:t>
      </w:r>
      <w:r>
        <w:rPr>
          <w:rFonts w:ascii="宋体" w:hAnsi="宋体" w:cs="仿宋"/>
          <w:sz w:val="24"/>
        </w:rPr>
        <w:t>数据分析工具</w:t>
      </w:r>
      <w:r>
        <w:rPr>
          <w:rFonts w:hint="eastAsia" w:ascii="宋体" w:hAnsi="宋体" w:cs="仿宋"/>
          <w:sz w:val="24"/>
        </w:rPr>
        <w:t>对</w:t>
      </w:r>
      <w:r>
        <w:rPr>
          <w:rFonts w:ascii="宋体" w:hAnsi="宋体" w:cs="仿宋"/>
          <w:sz w:val="24"/>
        </w:rPr>
        <w:t>网店核心数据</w:t>
      </w:r>
      <w:r>
        <w:rPr>
          <w:rFonts w:hint="eastAsia" w:ascii="宋体" w:hAnsi="宋体" w:cs="仿宋"/>
          <w:sz w:val="24"/>
        </w:rPr>
        <w:t>进行</w:t>
      </w:r>
      <w:r>
        <w:rPr>
          <w:rFonts w:ascii="宋体" w:hAnsi="宋体" w:cs="仿宋"/>
          <w:sz w:val="24"/>
        </w:rPr>
        <w:t>分析</w:t>
      </w:r>
      <w:r>
        <w:rPr>
          <w:rFonts w:hint="eastAsia" w:ascii="宋体" w:hAnsi="宋体" w:cs="仿宋"/>
          <w:sz w:val="24"/>
        </w:rPr>
        <w:t>，具有</w:t>
      </w:r>
      <w:r>
        <w:rPr>
          <w:rFonts w:ascii="宋体" w:hAnsi="宋体" w:cs="仿宋"/>
          <w:sz w:val="24"/>
        </w:rPr>
        <w:t>网店</w:t>
      </w:r>
      <w:r>
        <w:rPr>
          <w:rFonts w:hint="eastAsia" w:ascii="宋体" w:hAnsi="宋体" w:cs="仿宋"/>
          <w:sz w:val="24"/>
        </w:rPr>
        <w:t>商品</w:t>
      </w:r>
      <w:r>
        <w:rPr>
          <w:rFonts w:ascii="宋体" w:hAnsi="宋体" w:cs="仿宋"/>
          <w:sz w:val="24"/>
        </w:rPr>
        <w:t>发布与管理能力</w:t>
      </w:r>
      <w:r>
        <w:rPr>
          <w:rFonts w:hint="eastAsia" w:ascii="宋体" w:hAnsi="宋体" w:cs="仿宋"/>
          <w:sz w:val="24"/>
        </w:rPr>
        <w:t>，具有</w:t>
      </w:r>
      <w:r>
        <w:rPr>
          <w:rFonts w:ascii="宋体" w:hAnsi="宋体" w:cs="仿宋"/>
          <w:sz w:val="24"/>
        </w:rPr>
        <w:t>网店日常运营与管理能力。</w:t>
      </w:r>
    </w:p>
    <w:p>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）网店</w:t>
      </w:r>
      <w:r>
        <w:rPr>
          <w:rFonts w:ascii="宋体" w:hAnsi="宋体" w:cs="仿宋"/>
          <w:sz w:val="24"/>
        </w:rPr>
        <w:t>客服</w:t>
      </w:r>
      <w:r>
        <w:rPr>
          <w:rFonts w:hint="eastAsia" w:ascii="宋体" w:hAnsi="宋体" w:cs="仿宋"/>
          <w:sz w:val="24"/>
        </w:rPr>
        <w:t>：掌握网店</w:t>
      </w:r>
      <w:r>
        <w:rPr>
          <w:rFonts w:ascii="宋体" w:hAnsi="宋体" w:cs="仿宋"/>
          <w:sz w:val="24"/>
        </w:rPr>
        <w:t>客户接待与</w:t>
      </w:r>
      <w:r>
        <w:rPr>
          <w:rFonts w:hint="eastAsia" w:ascii="宋体" w:hAnsi="宋体" w:cs="仿宋"/>
          <w:sz w:val="24"/>
        </w:rPr>
        <w:t>沟通的</w:t>
      </w:r>
      <w:r>
        <w:rPr>
          <w:rFonts w:ascii="宋体" w:hAnsi="宋体" w:cs="仿宋"/>
          <w:sz w:val="24"/>
        </w:rPr>
        <w:t>技巧</w:t>
      </w:r>
      <w:r>
        <w:rPr>
          <w:rFonts w:hint="eastAsia" w:ascii="宋体" w:hAnsi="宋体" w:cs="仿宋"/>
          <w:sz w:val="24"/>
        </w:rPr>
        <w:t>，能根据</w:t>
      </w:r>
      <w:r>
        <w:rPr>
          <w:rFonts w:ascii="宋体" w:hAnsi="宋体" w:cs="仿宋"/>
          <w:sz w:val="24"/>
        </w:rPr>
        <w:t>售后问题处理</w:t>
      </w:r>
      <w:r>
        <w:rPr>
          <w:rFonts w:hint="eastAsia" w:ascii="宋体" w:hAnsi="宋体" w:cs="仿宋"/>
          <w:sz w:val="24"/>
        </w:rPr>
        <w:t>要点</w:t>
      </w:r>
      <w:r>
        <w:rPr>
          <w:rFonts w:ascii="宋体" w:hAnsi="宋体" w:cs="仿宋"/>
          <w:sz w:val="24"/>
        </w:rPr>
        <w:t>进行有效</w:t>
      </w:r>
      <w:r>
        <w:rPr>
          <w:rFonts w:hint="eastAsia" w:ascii="宋体" w:hAnsi="宋体" w:cs="仿宋"/>
          <w:sz w:val="24"/>
        </w:rPr>
        <w:t>的问题</w:t>
      </w:r>
      <w:r>
        <w:rPr>
          <w:rFonts w:ascii="宋体" w:hAnsi="宋体" w:cs="仿宋"/>
          <w:sz w:val="24"/>
        </w:rPr>
        <w:t>反馈</w:t>
      </w:r>
      <w:r>
        <w:rPr>
          <w:rFonts w:hint="eastAsia" w:ascii="宋体" w:hAnsi="宋体" w:cs="仿宋"/>
          <w:sz w:val="24"/>
        </w:rPr>
        <w:t>，能根据客户评价做好用户线上评价的运营维护，</w:t>
      </w:r>
      <w:r>
        <w:rPr>
          <w:rFonts w:ascii="宋体" w:hAnsi="宋体" w:cs="仿宋"/>
          <w:sz w:val="24"/>
        </w:rPr>
        <w:t>能根据</w:t>
      </w:r>
      <w:r>
        <w:rPr>
          <w:rFonts w:hint="eastAsia" w:ascii="宋体" w:hAnsi="宋体" w:cs="仿宋"/>
          <w:sz w:val="24"/>
        </w:rPr>
        <w:t>客户互动管理的技巧与方法正确处理客户投诉，具有</w:t>
      </w:r>
      <w:r>
        <w:rPr>
          <w:rFonts w:ascii="宋体" w:hAnsi="宋体" w:cs="仿宋"/>
          <w:sz w:val="24"/>
        </w:rPr>
        <w:t>提高客户满意度与忠诚度</w:t>
      </w:r>
      <w:r>
        <w:rPr>
          <w:rFonts w:hint="eastAsia" w:ascii="宋体" w:hAnsi="宋体" w:cs="仿宋"/>
          <w:sz w:val="24"/>
        </w:rPr>
        <w:t>的</w:t>
      </w:r>
      <w:r>
        <w:rPr>
          <w:rFonts w:ascii="宋体" w:hAnsi="宋体" w:cs="仿宋"/>
          <w:sz w:val="24"/>
        </w:rPr>
        <w:t>能力</w:t>
      </w:r>
      <w:r>
        <w:rPr>
          <w:rFonts w:hint="eastAsia" w:ascii="宋体" w:hAnsi="宋体" w:cs="仿宋"/>
          <w:sz w:val="24"/>
        </w:rPr>
        <w:t>，具有对</w:t>
      </w:r>
      <w:r>
        <w:rPr>
          <w:rFonts w:ascii="宋体" w:hAnsi="宋体" w:cs="仿宋"/>
          <w:sz w:val="24"/>
        </w:rPr>
        <w:t>客户关系</w:t>
      </w:r>
      <w:r>
        <w:rPr>
          <w:rFonts w:hint="eastAsia" w:ascii="宋体" w:hAnsi="宋体" w:cs="仿宋"/>
          <w:sz w:val="24"/>
        </w:rPr>
        <w:t>数据</w:t>
      </w:r>
      <w:r>
        <w:rPr>
          <w:rFonts w:ascii="宋体" w:hAnsi="宋体" w:cs="仿宋"/>
          <w:sz w:val="24"/>
        </w:rPr>
        <w:t>进行管理与</w:t>
      </w:r>
      <w:r>
        <w:rPr>
          <w:rFonts w:hint="eastAsia" w:ascii="宋体" w:hAnsi="宋体" w:cs="仿宋"/>
          <w:sz w:val="24"/>
        </w:rPr>
        <w:t>分析</w:t>
      </w:r>
      <w:r>
        <w:rPr>
          <w:rFonts w:ascii="宋体" w:hAnsi="宋体" w:cs="仿宋"/>
          <w:sz w:val="24"/>
        </w:rPr>
        <w:t>能力</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ind w:firstLine="480" w:firstLineChars="200"/>
        <w:outlineLvl w:val="0"/>
        <w:rPr>
          <w:rFonts w:ascii="宋体" w:hAnsi="宋体" w:cs="仿宋"/>
          <w:sz w:val="24"/>
        </w:rPr>
      </w:pPr>
      <w:r>
        <w:rPr>
          <w:rFonts w:hint="eastAsia" w:ascii="宋体" w:hAnsi="宋体" w:cs="仿宋"/>
          <w:sz w:val="24"/>
        </w:rPr>
        <w:t>（3）具有一线生产管理能力。</w:t>
      </w:r>
    </w:p>
    <w:p>
      <w:pPr>
        <w:ind w:firstLine="560" w:firstLineChars="200"/>
        <w:outlineLvl w:val="0"/>
        <w:rPr>
          <w:rFonts w:ascii="宋体" w:hAnsi="宋体"/>
          <w:b/>
          <w:sz w:val="28"/>
          <w:szCs w:val="28"/>
        </w:rPr>
      </w:pPr>
    </w:p>
    <w:p>
      <w:pPr>
        <w:ind w:firstLine="560" w:firstLineChars="200"/>
        <w:outlineLvl w:val="0"/>
        <w:rPr>
          <w:rFonts w:ascii="宋体" w:hAnsi="宋体"/>
          <w:b/>
          <w:sz w:val="28"/>
          <w:szCs w:val="28"/>
        </w:rPr>
      </w:pPr>
      <w:r>
        <w:rPr>
          <w:rFonts w:hint="eastAsia" w:ascii="宋体" w:hAnsi="宋体"/>
          <w:b/>
          <w:sz w:val="28"/>
          <w:szCs w:val="28"/>
        </w:rPr>
        <w:t>六、课程设置与教学要求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4"/>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6355"/>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vAlign w:val="center"/>
          </w:tcPr>
          <w:p>
            <w:pPr>
              <w:spacing w:line="0" w:lineRule="atLeast"/>
              <w:jc w:val="center"/>
              <w:rPr>
                <w:rFonts w:ascii="宋体" w:hAnsi="宋体"/>
                <w:b/>
                <w:szCs w:val="21"/>
              </w:rPr>
            </w:pPr>
            <w:r>
              <w:rPr>
                <w:rFonts w:hint="eastAsia" w:ascii="宋体" w:hAnsi="宋体"/>
                <w:b/>
                <w:szCs w:val="21"/>
              </w:rPr>
              <w:t>课程名称</w:t>
            </w:r>
          </w:p>
        </w:tc>
        <w:tc>
          <w:tcPr>
            <w:tcW w:w="6481" w:type="dxa"/>
            <w:vAlign w:val="center"/>
          </w:tcPr>
          <w:p>
            <w:pPr>
              <w:spacing w:line="0" w:lineRule="atLeast"/>
              <w:jc w:val="center"/>
              <w:rPr>
                <w:rFonts w:ascii="宋体" w:hAnsi="宋体"/>
                <w:b/>
                <w:szCs w:val="21"/>
              </w:rPr>
            </w:pPr>
            <w:r>
              <w:rPr>
                <w:rFonts w:hint="eastAsia" w:ascii="宋体" w:hAnsi="宋体"/>
                <w:b/>
                <w:szCs w:val="21"/>
              </w:rPr>
              <w:t>教学内容及要求</w:t>
            </w:r>
          </w:p>
        </w:tc>
        <w:tc>
          <w:tcPr>
            <w:tcW w:w="1130" w:type="dxa"/>
            <w:vAlign w:val="center"/>
          </w:tcPr>
          <w:p>
            <w:pPr>
              <w:spacing w:line="0" w:lineRule="atLeast"/>
              <w:jc w:val="center"/>
              <w:rPr>
                <w:rFonts w:ascii="宋体" w:hAnsi="宋体"/>
                <w:b/>
                <w:szCs w:val="21"/>
              </w:rPr>
            </w:pPr>
            <w:r>
              <w:rPr>
                <w:rFonts w:hint="eastAsia" w:ascii="宋体" w:hAnsi="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481"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481"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481"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481"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执行中共中央国务院发布的《关于全面加强新时代大中小学劳动教育的意见》相关要求，劳动教育</w:t>
            </w:r>
            <w:r>
              <w:rPr>
                <w:rFonts w:ascii="宋体" w:hAnsi="宋体" w:cs="宋体"/>
                <w:szCs w:val="21"/>
                <w:lang w:val="zh-CN"/>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3140"/>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31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2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电子商务基础</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（234</w:t>
            </w:r>
            <w:r>
              <w:rPr>
                <w:rFonts w:ascii="宋体" w:hAnsi="宋体" w:cs="仿宋"/>
                <w:kern w:val="0"/>
                <w:szCs w:val="21"/>
                <w:lang w:val="zh-CN"/>
              </w:rPr>
              <w:t>学</w:t>
            </w:r>
            <w:r>
              <w:rPr>
                <w:rFonts w:hint="eastAsia" w:ascii="宋体" w:hAnsi="宋体" w:cs="仿宋"/>
                <w:kern w:val="0"/>
                <w:szCs w:val="21"/>
                <w:lang w:val="zh-CN"/>
              </w:rPr>
              <w:t>时）</w:t>
            </w:r>
          </w:p>
        </w:tc>
        <w:tc>
          <w:tcPr>
            <w:tcW w:w="3140"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1）电子商务认知；</w:t>
            </w:r>
          </w:p>
          <w:p>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2）网购情境体验；</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（3）消费心理入门；</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（4）客户服务认知；</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（5）网店美工认识；</w:t>
            </w:r>
          </w:p>
          <w:p>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6）网络营销初识；</w:t>
            </w:r>
          </w:p>
          <w:p>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7）认识电商物流；</w:t>
            </w:r>
          </w:p>
          <w:p>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8）网店开设体验</w:t>
            </w:r>
          </w:p>
        </w:tc>
        <w:tc>
          <w:tcPr>
            <w:tcW w:w="4218"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（1）能了解电子商务的基本概念；会辨析电子商务的运作模式；能熟练借助互联网查询相关信息；树立基本电子商务从业意识；</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（2）了解主流电子商务购物网站；会注册购物网站会员并认证；熟练掌握购物流程并善于运用售后服务；做一名熟悉电子商务、诚信守法的客户；</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（3）熟悉网店美工的概念及工作职责、要求；会操作常见的美工工具；能判断商品图片优劣，分析图片卖点；能运用图像工具简单优化图片；</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w:t>
            </w:r>
            <w:r>
              <w:rPr>
                <w:rFonts w:ascii="宋体" w:hAnsi="宋体" w:cs="仿宋"/>
                <w:kern w:val="0"/>
                <w:szCs w:val="21"/>
                <w:lang w:val="zh-CN"/>
              </w:rPr>
              <w:t>）</w:t>
            </w:r>
            <w:r>
              <w:rPr>
                <w:rFonts w:hint="eastAsia" w:ascii="宋体" w:hAnsi="宋体" w:cs="仿宋"/>
                <w:kern w:val="0"/>
                <w:szCs w:val="21"/>
                <w:lang w:val="zh-CN"/>
              </w:rPr>
              <w:t>了解网络营销岗位范畴；会运用简单的网络调研工具</w:t>
            </w:r>
            <w:r>
              <w:rPr>
                <w:rFonts w:ascii="宋体" w:hAnsi="宋体" w:cs="仿宋"/>
                <w:kern w:val="0"/>
                <w:szCs w:val="21"/>
                <w:lang w:val="zh-CN"/>
              </w:rPr>
              <w:t>；</w:t>
            </w:r>
            <w:r>
              <w:rPr>
                <w:rFonts w:hint="eastAsia" w:ascii="宋体" w:hAnsi="宋体" w:cs="仿宋"/>
                <w:kern w:val="0"/>
                <w:szCs w:val="21"/>
                <w:lang w:val="zh-CN"/>
              </w:rPr>
              <w:t>了解网络推广和网络促销方式；懂得如何利用网络营销工具开展网络营销；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w:t>
            </w:r>
            <w:r>
              <w:rPr>
                <w:rFonts w:ascii="宋体" w:hAnsi="宋体" w:cs="仿宋"/>
                <w:kern w:val="0"/>
                <w:szCs w:val="21"/>
                <w:lang w:val="zh-CN"/>
              </w:rPr>
              <w:t>了解</w:t>
            </w:r>
            <w:r>
              <w:rPr>
                <w:rFonts w:hint="eastAsia" w:ascii="宋体" w:hAnsi="宋体" w:cs="仿宋"/>
                <w:kern w:val="0"/>
                <w:szCs w:val="21"/>
                <w:lang w:val="zh-CN"/>
              </w:rPr>
              <w:t>客服的岗位职责与要求；会使用客服即时通信工具；懂得应用客服接待的基本流程和技巧；树立良好的客户服务意识；</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（6）了解物流的基本概念；明晰电商物流的几种模式；熟悉电商物流岗位工作内容；学会电商物流岗位业务操作；</w:t>
            </w:r>
          </w:p>
          <w:p>
            <w:pPr>
              <w:spacing w:line="0" w:lineRule="atLeast"/>
              <w:ind w:right="-105" w:rightChars="-50"/>
              <w:rPr>
                <w:rFonts w:ascii="宋体" w:hAnsi="宋体" w:cs="仿宋"/>
                <w:kern w:val="0"/>
                <w:szCs w:val="21"/>
                <w:lang w:val="zh-CN"/>
              </w:rPr>
            </w:pPr>
            <w:r>
              <w:rPr>
                <w:rFonts w:ascii="宋体" w:hAnsi="宋体" w:cs="仿宋"/>
                <w:kern w:val="0"/>
                <w:szCs w:val="21"/>
                <w:lang w:val="zh-CN"/>
              </w:rPr>
              <w:t>（</w:t>
            </w:r>
            <w:r>
              <w:rPr>
                <w:rFonts w:hint="eastAsia" w:ascii="宋体" w:hAnsi="宋体" w:cs="仿宋"/>
                <w:kern w:val="0"/>
                <w:szCs w:val="21"/>
                <w:lang w:val="zh-CN"/>
              </w:rPr>
              <w:t>7）了解电商平台规则；了解开店流程和网点岗位分工；了解网络欺诈的含义和方式、手段；能根据商品特点对商品进行简单描述；掌握商品定价和商品上架的方法和技巧；能辨析网络欺诈手段；掌握防范网络欺诈的方式</w:t>
            </w:r>
          </w:p>
          <w:p>
            <w:pPr>
              <w:spacing w:line="0" w:lineRule="atLeast"/>
              <w:ind w:right="-105" w:rightChars="-50"/>
              <w:rPr>
                <w:rFonts w:ascii="宋体" w:hAnsi="宋体" w:cs="仿宋"/>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智慧商务信息技术</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（72学时）</w:t>
            </w:r>
          </w:p>
        </w:tc>
        <w:tc>
          <w:tcPr>
            <w:tcW w:w="3140"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（1）网络商务</w:t>
            </w:r>
            <w:r>
              <w:rPr>
                <w:rFonts w:ascii="宋体" w:hAnsi="宋体" w:cs="仿宋"/>
                <w:kern w:val="0"/>
                <w:szCs w:val="21"/>
                <w:lang w:val="zh-CN"/>
              </w:rPr>
              <w:t>信息概述</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（2）商务文字</w:t>
            </w:r>
            <w:r>
              <w:rPr>
                <w:rFonts w:ascii="宋体" w:hAnsi="宋体" w:cs="仿宋"/>
                <w:kern w:val="0"/>
                <w:szCs w:val="21"/>
                <w:lang w:val="zh-CN"/>
              </w:rPr>
              <w:t>信息</w:t>
            </w:r>
            <w:r>
              <w:rPr>
                <w:rFonts w:hint="eastAsia" w:ascii="宋体" w:hAnsi="宋体" w:cs="仿宋"/>
                <w:kern w:val="0"/>
                <w:szCs w:val="21"/>
                <w:lang w:val="zh-CN"/>
              </w:rPr>
              <w:t>采集与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）商务图片信息</w:t>
            </w:r>
            <w:r>
              <w:rPr>
                <w:rFonts w:ascii="宋体" w:hAnsi="宋体" w:cs="仿宋"/>
                <w:kern w:val="0"/>
                <w:szCs w:val="21"/>
                <w:lang w:val="zh-CN"/>
              </w:rPr>
              <w:t>采集</w:t>
            </w:r>
            <w:r>
              <w:rPr>
                <w:rFonts w:hint="eastAsia" w:ascii="宋体" w:hAnsi="宋体" w:cs="仿宋"/>
                <w:kern w:val="0"/>
                <w:szCs w:val="21"/>
                <w:lang w:val="zh-CN"/>
              </w:rPr>
              <w:t>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w:t>
            </w:r>
            <w:r>
              <w:rPr>
                <w:rFonts w:ascii="宋体" w:hAnsi="宋体" w:cs="仿宋"/>
                <w:kern w:val="0"/>
                <w:szCs w:val="21"/>
                <w:lang w:val="zh-CN"/>
              </w:rPr>
              <w:t>商务视频拍摄</w:t>
            </w:r>
            <w:r>
              <w:rPr>
                <w:rFonts w:hint="eastAsia" w:ascii="宋体" w:hAnsi="宋体" w:cs="仿宋"/>
                <w:kern w:val="0"/>
                <w:szCs w:val="21"/>
                <w:lang w:val="zh-CN"/>
              </w:rPr>
              <w:t>与</w:t>
            </w:r>
            <w:r>
              <w:rPr>
                <w:rFonts w:ascii="宋体" w:hAnsi="宋体" w:cs="仿宋"/>
                <w:kern w:val="0"/>
                <w:szCs w:val="21"/>
                <w:lang w:val="zh-CN"/>
              </w:rPr>
              <w:t>处理</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）商务网站</w:t>
            </w:r>
            <w:r>
              <w:rPr>
                <w:rFonts w:ascii="宋体" w:hAnsi="宋体" w:cs="仿宋"/>
                <w:kern w:val="0"/>
                <w:szCs w:val="21"/>
                <w:lang w:val="zh-CN"/>
              </w:rPr>
              <w:t>设计</w:t>
            </w:r>
            <w:r>
              <w:rPr>
                <w:rFonts w:hint="eastAsia" w:ascii="宋体" w:hAnsi="宋体" w:cs="仿宋"/>
                <w:kern w:val="0"/>
                <w:szCs w:val="21"/>
                <w:lang w:val="zh-CN"/>
              </w:rPr>
              <w:t>与</w:t>
            </w:r>
            <w:r>
              <w:rPr>
                <w:rFonts w:ascii="宋体" w:hAnsi="宋体" w:cs="仿宋"/>
                <w:kern w:val="0"/>
                <w:szCs w:val="21"/>
                <w:lang w:val="zh-CN"/>
              </w:rPr>
              <w:t>制作</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6</w:t>
            </w:r>
            <w:r>
              <w:rPr>
                <w:rFonts w:hint="eastAsia" w:ascii="宋体" w:hAnsi="宋体" w:cs="仿宋"/>
                <w:kern w:val="0"/>
                <w:szCs w:val="21"/>
                <w:lang w:val="zh-CN"/>
              </w:rPr>
              <w:t>）商务</w:t>
            </w:r>
            <w:r>
              <w:rPr>
                <w:rFonts w:ascii="宋体" w:hAnsi="宋体" w:cs="仿宋"/>
                <w:kern w:val="0"/>
                <w:szCs w:val="21"/>
                <w:lang w:val="zh-CN"/>
              </w:rPr>
              <w:t>数据分析</w:t>
            </w:r>
            <w:r>
              <w:rPr>
                <w:rFonts w:hint="eastAsia" w:ascii="宋体" w:hAnsi="宋体" w:cs="仿宋"/>
                <w:kern w:val="0"/>
                <w:szCs w:val="21"/>
                <w:lang w:val="zh-CN"/>
              </w:rPr>
              <w:t>与</w:t>
            </w:r>
            <w:r>
              <w:rPr>
                <w:rFonts w:ascii="宋体" w:hAnsi="宋体" w:cs="仿宋"/>
                <w:kern w:val="0"/>
                <w:szCs w:val="21"/>
                <w:lang w:val="zh-CN"/>
              </w:rPr>
              <w:t>应用</w:t>
            </w:r>
          </w:p>
        </w:tc>
        <w:tc>
          <w:tcPr>
            <w:tcW w:w="4218"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（1）了解网络</w:t>
            </w:r>
            <w:r>
              <w:rPr>
                <w:rFonts w:ascii="宋体" w:hAnsi="宋体" w:cs="仿宋"/>
                <w:kern w:val="0"/>
                <w:szCs w:val="21"/>
                <w:lang w:val="zh-CN"/>
              </w:rPr>
              <w:t>商务信息的概念</w:t>
            </w:r>
            <w:r>
              <w:rPr>
                <w:rFonts w:hint="eastAsia" w:ascii="宋体" w:hAnsi="宋体" w:cs="仿宋"/>
                <w:kern w:val="0"/>
                <w:szCs w:val="21"/>
                <w:lang w:val="zh-CN"/>
              </w:rPr>
              <w:t>和</w:t>
            </w:r>
            <w:r>
              <w:rPr>
                <w:rFonts w:ascii="宋体" w:hAnsi="宋体" w:cs="仿宋"/>
                <w:kern w:val="0"/>
                <w:szCs w:val="21"/>
                <w:lang w:val="zh-CN"/>
              </w:rPr>
              <w:t>类型</w:t>
            </w:r>
            <w:r>
              <w:rPr>
                <w:rFonts w:hint="eastAsia" w:ascii="宋体" w:hAnsi="宋体" w:cs="仿宋"/>
                <w:kern w:val="0"/>
                <w:szCs w:val="21"/>
                <w:lang w:val="zh-CN"/>
              </w:rPr>
              <w:t>，掌握网络</w:t>
            </w:r>
            <w:r>
              <w:rPr>
                <w:rFonts w:ascii="宋体" w:hAnsi="宋体" w:cs="仿宋"/>
                <w:kern w:val="0"/>
                <w:szCs w:val="21"/>
                <w:lang w:val="zh-CN"/>
              </w:rPr>
              <w:t>商务信息</w:t>
            </w:r>
            <w:r>
              <w:rPr>
                <w:rFonts w:hint="eastAsia" w:ascii="宋体" w:hAnsi="宋体" w:cs="仿宋"/>
                <w:kern w:val="0"/>
                <w:szCs w:val="21"/>
                <w:lang w:val="zh-CN"/>
              </w:rPr>
              <w:t>的</w:t>
            </w:r>
            <w:r>
              <w:rPr>
                <w:rFonts w:ascii="宋体" w:hAnsi="宋体" w:cs="仿宋"/>
                <w:kern w:val="0"/>
                <w:szCs w:val="21"/>
                <w:lang w:val="zh-CN"/>
              </w:rPr>
              <w:t>特点</w:t>
            </w:r>
            <w:r>
              <w:rPr>
                <w:rFonts w:hint="eastAsia" w:ascii="宋体" w:hAnsi="宋体" w:cs="仿宋"/>
                <w:kern w:val="0"/>
                <w:szCs w:val="21"/>
                <w:lang w:val="zh-CN"/>
              </w:rPr>
              <w:t>和</w:t>
            </w:r>
            <w:r>
              <w:rPr>
                <w:rFonts w:ascii="宋体" w:hAnsi="宋体" w:cs="仿宋"/>
                <w:kern w:val="0"/>
                <w:szCs w:val="21"/>
                <w:lang w:val="zh-CN"/>
              </w:rPr>
              <w:t>分级；</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（2）了解商务文档的排版格式，能</w:t>
            </w:r>
            <w:r>
              <w:rPr>
                <w:rFonts w:ascii="宋体" w:hAnsi="宋体" w:cs="仿宋"/>
                <w:kern w:val="0"/>
                <w:szCs w:val="21"/>
                <w:lang w:val="zh-CN"/>
              </w:rPr>
              <w:t>使用</w:t>
            </w:r>
            <w:r>
              <w:rPr>
                <w:rFonts w:hint="eastAsia" w:ascii="宋体" w:hAnsi="宋体" w:cs="仿宋"/>
                <w:kern w:val="0"/>
                <w:szCs w:val="21"/>
                <w:lang w:val="zh-CN"/>
              </w:rPr>
              <w:t>搜索引擎等</w:t>
            </w:r>
            <w:r>
              <w:rPr>
                <w:rFonts w:ascii="宋体" w:hAnsi="宋体" w:cs="仿宋"/>
                <w:kern w:val="0"/>
                <w:szCs w:val="21"/>
                <w:lang w:val="zh-CN"/>
              </w:rPr>
              <w:t>工具收集商务文字信息</w:t>
            </w:r>
            <w:r>
              <w:rPr>
                <w:rFonts w:hint="eastAsia" w:ascii="宋体" w:hAnsi="宋体" w:cs="仿宋"/>
                <w:kern w:val="0"/>
                <w:szCs w:val="21"/>
                <w:lang w:val="zh-CN"/>
              </w:rPr>
              <w:t>，</w:t>
            </w:r>
            <w:r>
              <w:rPr>
                <w:rFonts w:ascii="宋体" w:hAnsi="宋体" w:cs="仿宋"/>
                <w:kern w:val="0"/>
                <w:szCs w:val="21"/>
                <w:lang w:val="zh-CN"/>
              </w:rPr>
              <w:t>能</w:t>
            </w:r>
            <w:r>
              <w:rPr>
                <w:rFonts w:hint="eastAsia" w:ascii="宋体" w:hAnsi="宋体" w:cs="仿宋"/>
                <w:kern w:val="0"/>
                <w:szCs w:val="21"/>
                <w:lang w:val="zh-CN"/>
              </w:rPr>
              <w:t>用W</w:t>
            </w:r>
            <w:r>
              <w:rPr>
                <w:rFonts w:ascii="宋体" w:hAnsi="宋体" w:cs="仿宋"/>
                <w:kern w:val="0"/>
                <w:szCs w:val="21"/>
                <w:lang w:val="zh-CN"/>
              </w:rPr>
              <w:t>ord</w:t>
            </w:r>
            <w:r>
              <w:rPr>
                <w:rFonts w:hint="eastAsia" w:ascii="宋体" w:hAnsi="宋体" w:cs="仿宋"/>
                <w:kern w:val="0"/>
                <w:szCs w:val="21"/>
                <w:lang w:val="zh-CN"/>
              </w:rPr>
              <w:t>工具对商务</w:t>
            </w:r>
            <w:r>
              <w:rPr>
                <w:rFonts w:ascii="宋体" w:hAnsi="宋体" w:cs="仿宋"/>
                <w:kern w:val="0"/>
                <w:szCs w:val="21"/>
                <w:lang w:val="zh-CN"/>
              </w:rPr>
              <w:t>文字进行排版设计，</w:t>
            </w:r>
            <w:r>
              <w:rPr>
                <w:rFonts w:hint="eastAsia" w:ascii="宋体" w:hAnsi="宋体" w:cs="仿宋"/>
                <w:kern w:val="0"/>
                <w:szCs w:val="21"/>
                <w:lang w:val="zh-CN"/>
              </w:rPr>
              <w:t>制作商业</w:t>
            </w:r>
            <w:r>
              <w:rPr>
                <w:rFonts w:ascii="宋体" w:hAnsi="宋体" w:cs="仿宋"/>
                <w:kern w:val="0"/>
                <w:szCs w:val="21"/>
                <w:lang w:val="zh-CN"/>
              </w:rPr>
              <w:t>文书</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）了解数码</w:t>
            </w:r>
            <w:r>
              <w:rPr>
                <w:rFonts w:ascii="宋体" w:hAnsi="宋体" w:cs="仿宋"/>
                <w:kern w:val="0"/>
                <w:szCs w:val="21"/>
                <w:lang w:val="zh-CN"/>
              </w:rPr>
              <w:t>相机的</w:t>
            </w:r>
            <w:r>
              <w:rPr>
                <w:rFonts w:hint="eastAsia" w:ascii="宋体" w:hAnsi="宋体" w:cs="仿宋"/>
                <w:kern w:val="0"/>
                <w:szCs w:val="21"/>
                <w:lang w:val="zh-CN"/>
              </w:rPr>
              <w:t>基本</w:t>
            </w:r>
            <w:r>
              <w:rPr>
                <w:rFonts w:ascii="宋体" w:hAnsi="宋体" w:cs="仿宋"/>
                <w:kern w:val="0"/>
                <w:szCs w:val="21"/>
                <w:lang w:val="zh-CN"/>
              </w:rPr>
              <w:t>操作技巧，能利用数码相机采集商务</w:t>
            </w:r>
            <w:r>
              <w:rPr>
                <w:rFonts w:hint="eastAsia" w:ascii="宋体" w:hAnsi="宋体" w:cs="仿宋"/>
                <w:kern w:val="0"/>
                <w:szCs w:val="21"/>
                <w:lang w:val="zh-CN"/>
              </w:rPr>
              <w:t>图片</w:t>
            </w:r>
            <w:r>
              <w:rPr>
                <w:rFonts w:ascii="宋体" w:hAnsi="宋体" w:cs="仿宋"/>
                <w:kern w:val="0"/>
                <w:szCs w:val="21"/>
                <w:lang w:val="zh-CN"/>
              </w:rPr>
              <w:t>信息，</w:t>
            </w:r>
            <w:r>
              <w:rPr>
                <w:rFonts w:hint="eastAsia" w:ascii="宋体" w:hAnsi="宋体" w:cs="仿宋"/>
                <w:kern w:val="0"/>
                <w:szCs w:val="21"/>
                <w:lang w:val="zh-CN"/>
              </w:rPr>
              <w:t>了解P</w:t>
            </w:r>
            <w:r>
              <w:rPr>
                <w:rFonts w:ascii="宋体" w:hAnsi="宋体" w:cs="仿宋"/>
                <w:kern w:val="0"/>
                <w:szCs w:val="21"/>
                <w:lang w:val="zh-CN"/>
              </w:rPr>
              <w:t>hotoshop</w:t>
            </w:r>
            <w:r>
              <w:rPr>
                <w:rFonts w:hint="eastAsia" w:ascii="宋体" w:hAnsi="宋体" w:cs="仿宋"/>
                <w:kern w:val="0"/>
                <w:szCs w:val="21"/>
                <w:lang w:val="zh-CN"/>
              </w:rPr>
              <w:t>等常用图像处理软件的功能和特点，掌握商务图片</w:t>
            </w:r>
            <w:r>
              <w:rPr>
                <w:rFonts w:ascii="宋体" w:hAnsi="宋体" w:cs="仿宋"/>
                <w:kern w:val="0"/>
                <w:szCs w:val="21"/>
                <w:lang w:val="zh-CN"/>
              </w:rPr>
              <w:t>合成</w:t>
            </w:r>
            <w:r>
              <w:rPr>
                <w:rFonts w:hint="eastAsia" w:ascii="宋体" w:hAnsi="宋体" w:cs="仿宋"/>
                <w:kern w:val="0"/>
                <w:szCs w:val="21"/>
                <w:lang w:val="zh-CN"/>
              </w:rPr>
              <w:t>与处理</w:t>
            </w:r>
            <w:r>
              <w:rPr>
                <w:rFonts w:ascii="宋体" w:hAnsi="宋体" w:cs="仿宋"/>
                <w:kern w:val="0"/>
                <w:szCs w:val="21"/>
                <w:lang w:val="zh-CN"/>
              </w:rPr>
              <w:t>的方法</w:t>
            </w:r>
            <w:r>
              <w:rPr>
                <w:rFonts w:hint="eastAsia" w:ascii="宋体" w:hAnsi="宋体" w:cs="仿宋"/>
                <w:kern w:val="0"/>
                <w:szCs w:val="21"/>
                <w:lang w:val="zh-CN"/>
              </w:rPr>
              <w:t>，能</w:t>
            </w:r>
            <w:r>
              <w:rPr>
                <w:rFonts w:ascii="宋体" w:hAnsi="宋体" w:cs="仿宋"/>
                <w:kern w:val="0"/>
                <w:szCs w:val="21"/>
                <w:lang w:val="zh-CN"/>
              </w:rPr>
              <w:t>对商务图片进行</w:t>
            </w:r>
            <w:r>
              <w:rPr>
                <w:rFonts w:hint="eastAsia" w:ascii="宋体" w:hAnsi="宋体" w:cs="仿宋"/>
                <w:kern w:val="0"/>
                <w:szCs w:val="21"/>
                <w:lang w:val="zh-CN"/>
              </w:rPr>
              <w:t>优化</w:t>
            </w:r>
            <w:r>
              <w:rPr>
                <w:rFonts w:ascii="宋体" w:hAnsi="宋体" w:cs="仿宋"/>
                <w:kern w:val="0"/>
                <w:szCs w:val="21"/>
                <w:lang w:val="zh-CN"/>
              </w:rPr>
              <w:t>处理；</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）了解商务平台对商品视频的要求，能</w:t>
            </w:r>
            <w:r>
              <w:rPr>
                <w:rFonts w:ascii="宋体" w:hAnsi="宋体" w:cs="仿宋"/>
                <w:kern w:val="0"/>
                <w:szCs w:val="21"/>
                <w:lang w:val="zh-CN"/>
              </w:rPr>
              <w:t>正确</w:t>
            </w:r>
            <w:r>
              <w:rPr>
                <w:rFonts w:hint="eastAsia" w:ascii="宋体" w:hAnsi="宋体" w:cs="仿宋"/>
                <w:kern w:val="0"/>
                <w:szCs w:val="21"/>
                <w:lang w:val="zh-CN"/>
              </w:rPr>
              <w:t>选择拍摄器材与处理软件，掌握</w:t>
            </w:r>
            <w:r>
              <w:rPr>
                <w:rFonts w:ascii="宋体" w:hAnsi="宋体" w:cs="仿宋"/>
                <w:kern w:val="0"/>
                <w:szCs w:val="21"/>
                <w:lang w:val="zh-CN"/>
              </w:rPr>
              <w:t>视频拍摄</w:t>
            </w:r>
            <w:r>
              <w:rPr>
                <w:rFonts w:hint="eastAsia" w:ascii="宋体" w:hAnsi="宋体" w:cs="仿宋"/>
                <w:kern w:val="0"/>
                <w:szCs w:val="21"/>
                <w:lang w:val="zh-CN"/>
              </w:rPr>
              <w:t>与</w:t>
            </w:r>
            <w:r>
              <w:rPr>
                <w:rFonts w:ascii="宋体" w:hAnsi="宋体" w:cs="仿宋"/>
                <w:kern w:val="0"/>
                <w:szCs w:val="21"/>
                <w:lang w:val="zh-CN"/>
              </w:rPr>
              <w:t>剪辑技巧</w:t>
            </w:r>
            <w:r>
              <w:rPr>
                <w:rFonts w:hint="eastAsia" w:ascii="宋体" w:hAnsi="宋体" w:cs="仿宋"/>
                <w:kern w:val="0"/>
                <w:szCs w:val="21"/>
                <w:lang w:val="zh-CN"/>
              </w:rPr>
              <w:t>，</w:t>
            </w:r>
            <w:r>
              <w:rPr>
                <w:rFonts w:ascii="宋体" w:hAnsi="宋体" w:cs="仿宋"/>
                <w:kern w:val="0"/>
                <w:szCs w:val="21"/>
                <w:lang w:val="zh-CN"/>
              </w:rPr>
              <w:t>能按照电子商务平台对视频的要求，</w:t>
            </w:r>
            <w:r>
              <w:rPr>
                <w:rFonts w:hint="eastAsia" w:ascii="宋体" w:hAnsi="宋体" w:cs="仿宋"/>
                <w:kern w:val="0"/>
                <w:szCs w:val="21"/>
                <w:lang w:val="zh-CN"/>
              </w:rPr>
              <w:t>完成</w:t>
            </w:r>
            <w:r>
              <w:rPr>
                <w:rFonts w:ascii="宋体" w:hAnsi="宋体" w:cs="仿宋"/>
                <w:kern w:val="0"/>
                <w:szCs w:val="21"/>
                <w:lang w:val="zh-CN"/>
              </w:rPr>
              <w:t>商品</w:t>
            </w:r>
            <w:r>
              <w:rPr>
                <w:rFonts w:hint="eastAsia" w:ascii="宋体" w:hAnsi="宋体" w:cs="仿宋"/>
                <w:kern w:val="0"/>
                <w:szCs w:val="21"/>
                <w:lang w:val="zh-CN"/>
              </w:rPr>
              <w:t>视频的拍摄和处理工作；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）了解商务网站的风格及特点，掌握网页设计与制作软件的使用方法，熟悉商务网页布局、制作、美化修饰的方法和技巧；</w:t>
            </w:r>
          </w:p>
          <w:p>
            <w:pPr>
              <w:autoSpaceDE w:val="0"/>
              <w:autoSpaceDN w:val="0"/>
              <w:adjustRightInd w:val="0"/>
              <w:spacing w:line="0" w:lineRule="atLeast"/>
              <w:rPr>
                <w:rFonts w:ascii="宋体" w:hAnsi="宋体" w:cs="仿宋"/>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商贸法律</w:t>
            </w:r>
            <w:r>
              <w:rPr>
                <w:rFonts w:hint="eastAsia" w:ascii="宋体" w:hAnsi="宋体" w:cs="仿宋"/>
                <w:kern w:val="0"/>
                <w:szCs w:val="21"/>
                <w:lang w:val="zh-CN"/>
              </w:rPr>
              <w:t>法规（72学时）</w:t>
            </w:r>
          </w:p>
        </w:tc>
        <w:tc>
          <w:tcPr>
            <w:tcW w:w="3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（1）法律基础知识；</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（2）中华人民共和国消费者权益保护法；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（3）中华人民共和国商标法；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（4）中华人民共和国反不正当竞争法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（5）中华人民共和国产品质量法；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（6）中华人民共和国广告法；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（7）中华人民共和国价格法；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8</w:t>
            </w:r>
            <w:r>
              <w:rPr>
                <w:rFonts w:hint="eastAsia" w:ascii="宋体" w:hAnsi="宋体" w:cs="仿宋"/>
                <w:kern w:val="0"/>
                <w:szCs w:val="21"/>
                <w:lang w:val="zh-CN"/>
              </w:rPr>
              <w:t>）商贸常用法律法规</w:t>
            </w:r>
          </w:p>
        </w:tc>
        <w:tc>
          <w:tcPr>
            <w:tcW w:w="42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（1）了解法的概念与特征，理解法律的效力范围，以及解中国特色的社会主义法律体系构成；</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hint="eastAsia" w:ascii="宋体" w:hAnsi="宋体" w:cs="仿宋"/>
                <w:kern w:val="0"/>
                <w:szCs w:val="21"/>
                <w:lang w:val="zh-CN"/>
              </w:rPr>
              <w:t>解决途径；</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）理解商标的概念和种类，了解不能作为</w:t>
            </w:r>
            <w:r>
              <w:rPr>
                <w:rFonts w:ascii="宋体" w:hAnsi="宋体" w:cs="仿宋"/>
                <w:kern w:val="0"/>
                <w:szCs w:val="21"/>
                <w:lang w:val="zh-CN"/>
              </w:rPr>
              <w:t>商标</w:t>
            </w:r>
            <w:r>
              <w:rPr>
                <w:rFonts w:hint="eastAsia" w:ascii="宋体" w:hAnsi="宋体" w:cs="仿宋"/>
                <w:kern w:val="0"/>
                <w:szCs w:val="21"/>
                <w:lang w:val="zh-CN"/>
              </w:rPr>
              <w:t>、注册商标</w:t>
            </w:r>
            <w:r>
              <w:rPr>
                <w:rFonts w:ascii="宋体" w:hAnsi="宋体" w:cs="仿宋"/>
                <w:kern w:val="0"/>
                <w:szCs w:val="21"/>
                <w:lang w:val="zh-CN"/>
              </w:rPr>
              <w:t>使用</w:t>
            </w:r>
            <w:r>
              <w:rPr>
                <w:rFonts w:hint="eastAsia" w:ascii="宋体" w:hAnsi="宋体" w:cs="仿宋"/>
                <w:kern w:val="0"/>
                <w:szCs w:val="21"/>
                <w:lang w:val="zh-CN"/>
              </w:rPr>
              <w:t>的标志；了解商标专用权人的权利，以及商标权的法律保护；</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（4）掌握不正当竞争行为的概念，了解不正当竞争行为的内容，以及对涉嫌不正当竞争行为调查采取的措施；</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（5）了解生产者、销售者的产品质量责任和义务，以及相关的损害赔偿条款；</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（6）了解广告的内容准则和行为规范；</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w:t>
            </w:r>
            <w:r>
              <w:rPr>
                <w:rFonts w:hint="eastAsia" w:ascii="宋体" w:hAnsi="宋体" w:cs="仿宋"/>
                <w:kern w:val="0"/>
                <w:szCs w:val="21"/>
                <w:lang w:val="zh-CN"/>
              </w:rPr>
              <w:t>）了解经营者的价格行为和政府的定价行为，理解中华人民共和国价格法中的商品价格和服务价格的区别，了解市场调节价、政府指导价和政府定价的概念；</w:t>
            </w:r>
          </w:p>
          <w:p>
            <w:pPr>
              <w:spacing w:line="0" w:lineRule="atLeast"/>
              <w:rPr>
                <w:rFonts w:ascii="宋体" w:hAnsi="宋体" w:cs="仿宋"/>
                <w:kern w:val="0"/>
                <w:szCs w:val="21"/>
                <w:lang w:val="zh-CN"/>
              </w:rPr>
            </w:pPr>
            <w:r>
              <w:rPr>
                <w:rFonts w:hint="eastAsia" w:ascii="宋体" w:hAnsi="宋体" w:cs="仿宋"/>
                <w:kern w:val="0"/>
                <w:szCs w:val="21"/>
                <w:lang w:val="zh-CN"/>
              </w:rPr>
              <w:t>（8）了解民法典（第三编</w:t>
            </w:r>
            <w:r>
              <w:rPr>
                <w:rFonts w:ascii="宋体" w:hAnsi="宋体" w:cs="仿宋"/>
                <w:kern w:val="0"/>
                <w:szCs w:val="21"/>
                <w:lang w:val="zh-CN"/>
              </w:rPr>
              <w:t>合同</w:t>
            </w:r>
            <w:r>
              <w:rPr>
                <w:rFonts w:hint="eastAsia" w:ascii="宋体" w:hAnsi="宋体" w:cs="仿宋"/>
                <w:kern w:val="0"/>
                <w:szCs w:val="21"/>
                <w:lang w:val="zh-CN"/>
              </w:rPr>
              <w:t>）、公司法、劳动法、社会保险法、劳动合同法、环境保护法等法律法规，理解其中的概念、种类及其应用等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商务沟通与礼仪</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72</w:t>
            </w:r>
            <w:r>
              <w:rPr>
                <w:rFonts w:hint="eastAsia" w:ascii="宋体" w:hAnsi="宋体" w:cs="仿宋"/>
                <w:kern w:val="0"/>
                <w:szCs w:val="21"/>
                <w:lang w:val="zh-CN"/>
              </w:rPr>
              <w:t>学时）</w:t>
            </w:r>
          </w:p>
        </w:tc>
        <w:tc>
          <w:tcPr>
            <w:tcW w:w="3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（1）语言沟通；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（2）非语言沟通；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（3）书面沟通；</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（4）商务形象礼仪；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（5）商务交际礼仪；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（6）商务通信礼仪；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（7）商务仪式礼仪；</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（8）涉外商务礼仪</w:t>
            </w:r>
          </w:p>
        </w:tc>
        <w:tc>
          <w:tcPr>
            <w:tcW w:w="421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s="仿宋"/>
                <w:kern w:val="0"/>
                <w:szCs w:val="21"/>
                <w:lang w:val="zh-CN"/>
              </w:rPr>
            </w:pPr>
            <w:r>
              <w:rPr>
                <w:rFonts w:hint="eastAsia" w:ascii="宋体" w:hAnsi="宋体" w:cs="仿宋"/>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pPr>
              <w:spacing w:line="0" w:lineRule="atLeast"/>
              <w:rPr>
                <w:rFonts w:ascii="宋体" w:hAnsi="宋体" w:cs="仿宋"/>
                <w:kern w:val="0"/>
                <w:szCs w:val="21"/>
                <w:lang w:val="zh-CN"/>
              </w:rPr>
            </w:pPr>
            <w:r>
              <w:rPr>
                <w:rFonts w:hint="eastAsia" w:ascii="宋体" w:hAnsi="宋体" w:cs="仿宋"/>
                <w:kern w:val="0"/>
                <w:szCs w:val="21"/>
                <w:lang w:val="zh-CN"/>
              </w:rPr>
              <w:t>（2）了解非语言沟通的概念、特点、表现形式及作用，了解目光、微笑、手势等体态语言，会用体态语言来表情达意；</w:t>
            </w:r>
          </w:p>
          <w:p>
            <w:pPr>
              <w:spacing w:line="0" w:lineRule="atLeast"/>
              <w:rPr>
                <w:rFonts w:ascii="宋体" w:hAnsi="宋体" w:cs="仿宋"/>
                <w:kern w:val="0"/>
                <w:szCs w:val="21"/>
                <w:lang w:val="zh-CN"/>
              </w:rPr>
            </w:pPr>
            <w:r>
              <w:rPr>
                <w:rFonts w:hint="eastAsia" w:ascii="宋体" w:hAnsi="宋体" w:cs="仿宋"/>
                <w:kern w:val="0"/>
                <w:szCs w:val="21"/>
                <w:lang w:val="zh-CN"/>
              </w:rPr>
              <w:t>（3）了解书面沟通的概念及优缺点，掌握商务文书的种类以及常用商务文书的写作技巧，能进行常用商务文书的写作；</w:t>
            </w:r>
          </w:p>
          <w:p>
            <w:pPr>
              <w:spacing w:line="0" w:lineRule="atLeast"/>
              <w:rPr>
                <w:rFonts w:ascii="宋体" w:hAnsi="宋体" w:cs="仿宋"/>
                <w:kern w:val="0"/>
                <w:szCs w:val="21"/>
                <w:lang w:val="zh-CN"/>
              </w:rPr>
            </w:pPr>
            <w:r>
              <w:rPr>
                <w:rFonts w:hint="eastAsia" w:ascii="宋体" w:hAnsi="宋体" w:cs="仿宋"/>
                <w:kern w:val="0"/>
                <w:szCs w:val="21"/>
                <w:lang w:val="zh-CN"/>
              </w:rPr>
              <w:t>（4）具有一定的审美能力，能结合自身特点修饰仪容仪表，注重自身形象塑造，具有良好的职业形象；</w:t>
            </w:r>
          </w:p>
          <w:p>
            <w:pPr>
              <w:spacing w:line="0" w:lineRule="atLeast"/>
              <w:rPr>
                <w:rFonts w:ascii="宋体" w:hAnsi="宋体" w:cs="仿宋"/>
                <w:kern w:val="0"/>
                <w:szCs w:val="21"/>
                <w:lang w:val="zh-CN"/>
              </w:rPr>
            </w:pPr>
            <w:r>
              <w:rPr>
                <w:rFonts w:hint="eastAsia" w:ascii="宋体" w:hAnsi="宋体" w:cs="仿宋"/>
                <w:kern w:val="0"/>
                <w:szCs w:val="21"/>
                <w:lang w:val="zh-CN"/>
              </w:rPr>
              <w:t>（5）掌握现代商务场合中通用的问候、介绍、握手、名片、接待、拜访、馈赠等礼仪规范，会以正确的方式表达对别人的尊重；了解宴请的程序和规范，能得体地遵守中西餐宴会礼节；</w:t>
            </w:r>
          </w:p>
          <w:p>
            <w:pPr>
              <w:spacing w:line="0" w:lineRule="atLeast"/>
              <w:rPr>
                <w:rFonts w:ascii="宋体" w:hAnsi="宋体" w:cs="仿宋"/>
                <w:kern w:val="0"/>
                <w:szCs w:val="21"/>
                <w:lang w:val="zh-CN"/>
              </w:rPr>
            </w:pPr>
            <w:r>
              <w:rPr>
                <w:rFonts w:hint="eastAsia" w:ascii="宋体" w:hAnsi="宋体" w:cs="仿宋"/>
                <w:kern w:val="0"/>
                <w:szCs w:val="21"/>
                <w:lang w:val="zh-CN"/>
              </w:rPr>
              <w:t>（6）能使用电话、手机、短信、网络等手段，有礼貌地进行商务沟通；</w:t>
            </w:r>
          </w:p>
          <w:p>
            <w:pPr>
              <w:spacing w:line="0" w:lineRule="atLeast"/>
              <w:rPr>
                <w:rFonts w:ascii="宋体" w:hAnsi="宋体" w:cs="仿宋"/>
                <w:kern w:val="0"/>
                <w:szCs w:val="21"/>
                <w:lang w:val="zh-CN"/>
              </w:rPr>
            </w:pPr>
            <w:r>
              <w:rPr>
                <w:rFonts w:hint="eastAsia" w:ascii="宋体" w:hAnsi="宋体" w:cs="仿宋"/>
                <w:kern w:val="0"/>
                <w:szCs w:val="21"/>
                <w:lang w:val="zh-CN"/>
              </w:rPr>
              <w:t>（7）了解签约、剪彩、庆典等仪式活动的基本程序和礼仪规范；</w:t>
            </w:r>
          </w:p>
          <w:p>
            <w:pPr>
              <w:spacing w:line="0" w:lineRule="atLeast"/>
              <w:rPr>
                <w:rFonts w:ascii="宋体" w:hAnsi="宋体" w:cs="仿宋"/>
                <w:kern w:val="0"/>
                <w:szCs w:val="21"/>
                <w:lang w:val="zh-CN"/>
              </w:rPr>
            </w:pPr>
            <w:r>
              <w:rPr>
                <w:rFonts w:hint="eastAsia" w:ascii="宋体" w:hAnsi="宋体" w:cs="仿宋"/>
                <w:kern w:val="0"/>
                <w:szCs w:val="21"/>
                <w:lang w:val="zh-CN"/>
              </w:rPr>
              <w:t>（8）了解东西方文化及礼仪差异，了解主要国家礼仪风俗及禁忌，能在涉外商务往来中遵守基本礼仪规范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kern w:val="0"/>
                <w:szCs w:val="21"/>
                <w:lang w:val="zh-CN"/>
              </w:rPr>
            </w:pPr>
            <w:r>
              <w:rPr>
                <w:rFonts w:ascii="宋体" w:hAnsi="宋体" w:cs="仿宋"/>
                <w:kern w:val="0"/>
                <w:szCs w:val="21"/>
                <w:lang w:val="zh-CN"/>
              </w:rPr>
              <w:t>财务基础知识</w:t>
            </w:r>
          </w:p>
          <w:p>
            <w:pPr>
              <w:autoSpaceDE w:val="0"/>
              <w:autoSpaceDN w:val="0"/>
              <w:adjustRightInd w:val="0"/>
              <w:spacing w:line="0" w:lineRule="atLeast"/>
              <w:jc w:val="center"/>
              <w:rPr>
                <w:rFonts w:ascii="宋体" w:hAnsi="宋体" w:cs="仿宋"/>
                <w:kern w:val="0"/>
                <w:szCs w:val="21"/>
                <w:lang w:val="zh-CN"/>
              </w:rPr>
            </w:pPr>
            <w:r>
              <w:rPr>
                <w:rFonts w:hint="eastAsia" w:ascii="宋体" w:hAnsi="宋体" w:cs="仿宋"/>
                <w:kern w:val="0"/>
                <w:szCs w:val="21"/>
                <w:lang w:val="zh-CN"/>
              </w:rPr>
              <w:t>（72学时）</w:t>
            </w:r>
          </w:p>
        </w:tc>
        <w:tc>
          <w:tcPr>
            <w:tcW w:w="31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（1）会计概述；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（2）会计科目和会计账户；</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（3）复式记账与借贷记账法；</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（4）企业主要经济业务核算；</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（5）会计凭证填制与审核；</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（6）会计账簿设置与登记；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（7）财产清查；</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（8）会计报表编制；</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（9）企业资金经营与管理体验</w:t>
            </w:r>
          </w:p>
        </w:tc>
        <w:tc>
          <w:tcPr>
            <w:tcW w:w="42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kern w:val="0"/>
                <w:szCs w:val="21"/>
                <w:lang w:val="zh-CN"/>
              </w:rPr>
            </w:pPr>
            <w:r>
              <w:rPr>
                <w:rFonts w:hint="eastAsia" w:ascii="宋体" w:hAnsi="宋体" w:cs="仿宋"/>
                <w:kern w:val="0"/>
                <w:szCs w:val="21"/>
                <w:lang w:val="zh-CN"/>
              </w:rPr>
              <w:t>（1）了解会计的产生与发展，掌握会计的概念与基本职能，理解会计的目标与任务；</w:t>
            </w:r>
          </w:p>
          <w:p>
            <w:pPr>
              <w:spacing w:line="0" w:lineRule="atLeast"/>
              <w:rPr>
                <w:rFonts w:ascii="宋体" w:hAnsi="宋体" w:cs="仿宋"/>
                <w:kern w:val="0"/>
                <w:szCs w:val="21"/>
                <w:lang w:val="zh-CN"/>
              </w:rPr>
            </w:pPr>
            <w:r>
              <w:rPr>
                <w:rFonts w:hint="eastAsia" w:ascii="宋体" w:hAnsi="宋体" w:cs="仿宋"/>
                <w:kern w:val="0"/>
                <w:szCs w:val="21"/>
                <w:lang w:val="zh-CN"/>
              </w:rPr>
              <w:t>（2）理解会计对象、会计要素、会计恒等式、会计科目、账户等基本含义；理解会计日常工作，掌握会计要素的确认，以及账户的结构与分类；</w:t>
            </w:r>
          </w:p>
          <w:p>
            <w:pPr>
              <w:spacing w:line="0" w:lineRule="atLeast"/>
              <w:rPr>
                <w:rFonts w:ascii="宋体" w:hAnsi="宋体" w:cs="仿宋"/>
                <w:kern w:val="0"/>
                <w:szCs w:val="21"/>
                <w:lang w:val="zh-CN"/>
              </w:rPr>
            </w:pPr>
            <w:r>
              <w:rPr>
                <w:rFonts w:hint="eastAsia" w:ascii="宋体" w:hAnsi="宋体" w:cs="仿宋"/>
                <w:kern w:val="0"/>
                <w:szCs w:val="21"/>
                <w:lang w:val="zh-CN"/>
              </w:rPr>
              <w:t>（3）理解复式记账法、借贷记账法、会计分录等基本含义，会进行试算平衡，掌握会计分录的编制要领；</w:t>
            </w:r>
          </w:p>
          <w:p>
            <w:pPr>
              <w:spacing w:line="0" w:lineRule="atLeast"/>
              <w:rPr>
                <w:rFonts w:ascii="宋体" w:hAnsi="宋体" w:cs="仿宋"/>
                <w:kern w:val="0"/>
                <w:szCs w:val="21"/>
                <w:lang w:val="zh-CN"/>
              </w:rPr>
            </w:pPr>
            <w:r>
              <w:rPr>
                <w:rFonts w:hint="eastAsia" w:ascii="宋体" w:hAnsi="宋体" w:cs="仿宋"/>
                <w:kern w:val="0"/>
                <w:szCs w:val="21"/>
                <w:lang w:val="zh-CN"/>
              </w:rPr>
              <w:t>（4）熟悉企业的主要经济业务类型，理解各账户的核算内容，会设置账户及核算主要经济业务；</w:t>
            </w:r>
          </w:p>
          <w:p>
            <w:pPr>
              <w:spacing w:line="0" w:lineRule="atLeast"/>
              <w:rPr>
                <w:rFonts w:ascii="宋体" w:hAnsi="宋体" w:cs="仿宋"/>
                <w:kern w:val="0"/>
                <w:szCs w:val="21"/>
                <w:lang w:val="zh-CN"/>
              </w:rPr>
            </w:pPr>
            <w:r>
              <w:rPr>
                <w:rFonts w:hint="eastAsia" w:ascii="宋体" w:hAnsi="宋体" w:cs="仿宋"/>
                <w:kern w:val="0"/>
                <w:szCs w:val="21"/>
                <w:lang w:val="zh-CN"/>
              </w:rPr>
              <w:t>（5）理解会计凭证、原始凭证、记账凭证的含义和内容，会填制原始凭证和记账凭证；</w:t>
            </w:r>
          </w:p>
          <w:p>
            <w:pPr>
              <w:spacing w:line="0" w:lineRule="atLeast"/>
              <w:rPr>
                <w:rFonts w:ascii="宋体" w:hAnsi="宋体" w:cs="仿宋"/>
                <w:kern w:val="0"/>
                <w:szCs w:val="21"/>
                <w:lang w:val="zh-CN"/>
              </w:rPr>
            </w:pPr>
            <w:r>
              <w:rPr>
                <w:rFonts w:hint="eastAsia" w:ascii="宋体" w:hAnsi="宋体" w:cs="仿宋"/>
                <w:kern w:val="0"/>
                <w:szCs w:val="21"/>
                <w:lang w:val="zh-CN"/>
              </w:rPr>
              <w:t>（6）理解建立会计账簿的意义，了解会计账簿的基本内容，掌握建账步骤和登记账簿的具体方法；</w:t>
            </w:r>
          </w:p>
          <w:p>
            <w:pPr>
              <w:spacing w:line="0" w:lineRule="atLeast"/>
              <w:rPr>
                <w:rFonts w:ascii="宋体" w:hAnsi="宋体" w:cs="仿宋"/>
                <w:kern w:val="0"/>
                <w:szCs w:val="21"/>
                <w:lang w:val="zh-CN"/>
              </w:rPr>
            </w:pPr>
            <w:r>
              <w:rPr>
                <w:rFonts w:hint="eastAsia" w:ascii="宋体" w:hAnsi="宋体" w:cs="仿宋"/>
                <w:kern w:val="0"/>
                <w:szCs w:val="21"/>
                <w:lang w:val="zh-CN"/>
              </w:rPr>
              <w:t>（7）理解财产清查的概念，了解其意义、种类和清查内容；了解永续盘存制和实地盘存制的含义，以及财产清查的基本程序和不同种类财产清查的方法；</w:t>
            </w:r>
          </w:p>
          <w:p>
            <w:pPr>
              <w:spacing w:line="0" w:lineRule="atLeast"/>
              <w:rPr>
                <w:rFonts w:ascii="宋体" w:hAnsi="宋体" w:cs="仿宋"/>
                <w:kern w:val="0"/>
                <w:szCs w:val="21"/>
                <w:lang w:val="zh-CN"/>
              </w:rPr>
            </w:pPr>
            <w:r>
              <w:rPr>
                <w:rFonts w:hint="eastAsia" w:ascii="宋体" w:hAnsi="宋体" w:cs="仿宋"/>
                <w:kern w:val="0"/>
                <w:szCs w:val="21"/>
                <w:lang w:val="zh-CN"/>
              </w:rPr>
              <w:t>（8）理解财务报表的含义、作用和分类，掌握财务报表编制的基本要求；理解资产负债表与利润表的编制基础和结构，能根据数据计算出经营成果；</w:t>
            </w:r>
          </w:p>
          <w:p>
            <w:pPr>
              <w:spacing w:line="0" w:lineRule="atLeast"/>
              <w:rPr>
                <w:rFonts w:ascii="宋体" w:hAnsi="宋体" w:cs="仿宋"/>
                <w:kern w:val="0"/>
                <w:szCs w:val="21"/>
                <w:lang w:val="zh-CN"/>
              </w:rPr>
            </w:pPr>
            <w:r>
              <w:rPr>
                <w:rFonts w:hint="eastAsia" w:ascii="宋体" w:hAnsi="宋体" w:cs="仿宋"/>
                <w:kern w:val="0"/>
                <w:szCs w:val="21"/>
                <w:lang w:val="zh-CN"/>
              </w:rPr>
              <w:t>（9）会运用企业财务软件或企业运营软件，熟悉企业资金的周转环节，体验资金经营与管理</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4"/>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151"/>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315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2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电子商务技术（72学时）</w:t>
            </w:r>
          </w:p>
        </w:tc>
        <w:tc>
          <w:tcPr>
            <w:tcW w:w="315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（1）电子</w:t>
            </w:r>
            <w:r>
              <w:rPr>
                <w:rFonts w:ascii="宋体" w:hAnsi="宋体" w:cs="仿宋"/>
                <w:color w:val="000000" w:themeColor="text1"/>
                <w:kern w:val="0"/>
                <w:szCs w:val="21"/>
              </w:rPr>
              <w:t>商务</w:t>
            </w:r>
            <w:r>
              <w:rPr>
                <w:rFonts w:hint="eastAsia" w:ascii="宋体" w:hAnsi="宋体" w:cs="仿宋"/>
                <w:color w:val="000000" w:themeColor="text1"/>
                <w:kern w:val="0"/>
                <w:szCs w:val="21"/>
              </w:rPr>
              <w:t>技术</w:t>
            </w:r>
            <w:r>
              <w:rPr>
                <w:rFonts w:ascii="宋体" w:hAnsi="宋体" w:cs="仿宋"/>
                <w:color w:val="000000" w:themeColor="text1"/>
                <w:kern w:val="0"/>
                <w:szCs w:val="21"/>
              </w:rPr>
              <w:t>基础；</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（2）</w:t>
            </w:r>
            <w:r>
              <w:rPr>
                <w:rFonts w:ascii="宋体" w:hAnsi="宋体" w:cs="仿宋"/>
                <w:color w:val="000000" w:themeColor="text1"/>
                <w:kern w:val="0"/>
                <w:szCs w:val="21"/>
              </w:rPr>
              <w:t>网络技术基础</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（3）电子商务</w:t>
            </w:r>
            <w:r>
              <w:rPr>
                <w:rFonts w:ascii="宋体" w:hAnsi="宋体" w:cs="仿宋"/>
                <w:color w:val="000000" w:themeColor="text1"/>
                <w:kern w:val="0"/>
                <w:szCs w:val="21"/>
              </w:rPr>
              <w:t>网站开发</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w:t>
            </w:r>
            <w:r>
              <w:rPr>
                <w:rFonts w:hint="eastAsia" w:ascii="宋体" w:hAnsi="宋体" w:cs="仿宋"/>
                <w:color w:val="000000" w:themeColor="text1"/>
                <w:kern w:val="0"/>
                <w:szCs w:val="21"/>
              </w:rPr>
              <w:t>）网络营销技术；</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w:t>
            </w:r>
            <w:r>
              <w:rPr>
                <w:rFonts w:hint="eastAsia" w:ascii="宋体" w:hAnsi="宋体" w:cs="仿宋"/>
                <w:color w:val="000000" w:themeColor="text1"/>
                <w:kern w:val="0"/>
                <w:szCs w:val="21"/>
              </w:rPr>
              <w:t>）电子</w:t>
            </w:r>
            <w:r>
              <w:rPr>
                <w:rFonts w:ascii="宋体" w:hAnsi="宋体" w:cs="仿宋"/>
                <w:color w:val="000000" w:themeColor="text1"/>
                <w:kern w:val="0"/>
                <w:szCs w:val="21"/>
              </w:rPr>
              <w:t>商务支付技术</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w:t>
            </w:r>
            <w:r>
              <w:rPr>
                <w:rFonts w:hint="eastAsia" w:ascii="宋体" w:hAnsi="宋体" w:cs="仿宋"/>
                <w:color w:val="000000" w:themeColor="text1"/>
                <w:kern w:val="0"/>
                <w:szCs w:val="21"/>
              </w:rPr>
              <w:t>）电子商务</w:t>
            </w:r>
            <w:r>
              <w:rPr>
                <w:rFonts w:ascii="宋体" w:hAnsi="宋体" w:cs="仿宋"/>
                <w:color w:val="000000" w:themeColor="text1"/>
                <w:kern w:val="0"/>
                <w:szCs w:val="21"/>
              </w:rPr>
              <w:t>安全技术</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7</w:t>
            </w:r>
            <w:r>
              <w:rPr>
                <w:rFonts w:hint="eastAsia" w:ascii="宋体" w:hAnsi="宋体" w:cs="仿宋"/>
                <w:color w:val="000000" w:themeColor="text1"/>
                <w:kern w:val="0"/>
                <w:szCs w:val="21"/>
              </w:rPr>
              <w:t>）移动电子</w:t>
            </w:r>
            <w:r>
              <w:rPr>
                <w:rFonts w:ascii="宋体" w:hAnsi="宋体" w:cs="仿宋"/>
                <w:color w:val="000000" w:themeColor="text1"/>
                <w:kern w:val="0"/>
                <w:szCs w:val="21"/>
              </w:rPr>
              <w:t>商</w:t>
            </w:r>
            <w:r>
              <w:rPr>
                <w:rFonts w:hint="eastAsia" w:ascii="宋体" w:hAnsi="宋体" w:cs="仿宋"/>
                <w:color w:val="000000" w:themeColor="text1"/>
                <w:kern w:val="0"/>
                <w:szCs w:val="21"/>
              </w:rPr>
              <w:t>务技术；</w:t>
            </w:r>
          </w:p>
          <w:p>
            <w:pPr>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8</w:t>
            </w:r>
            <w:r>
              <w:rPr>
                <w:rFonts w:hint="eastAsia" w:ascii="宋体" w:hAnsi="宋体" w:cs="仿宋"/>
                <w:color w:val="000000" w:themeColor="text1"/>
                <w:kern w:val="0"/>
                <w:szCs w:val="21"/>
              </w:rPr>
              <w:t>）大数据技术</w:t>
            </w:r>
            <w:r>
              <w:rPr>
                <w:rFonts w:ascii="宋体" w:hAnsi="宋体" w:cs="仿宋"/>
                <w:color w:val="000000" w:themeColor="text1"/>
                <w:kern w:val="0"/>
                <w:szCs w:val="21"/>
              </w:rPr>
              <w:t>应用</w:t>
            </w:r>
          </w:p>
        </w:tc>
        <w:tc>
          <w:tcPr>
            <w:tcW w:w="421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（1）了解电子</w:t>
            </w:r>
            <w:r>
              <w:rPr>
                <w:rFonts w:ascii="宋体" w:hAnsi="宋体" w:cs="仿宋"/>
                <w:color w:val="000000" w:themeColor="text1"/>
                <w:kern w:val="0"/>
                <w:szCs w:val="21"/>
              </w:rPr>
              <w:t>商务技术</w:t>
            </w:r>
            <w:r>
              <w:rPr>
                <w:rFonts w:hint="eastAsia" w:ascii="宋体" w:hAnsi="宋体" w:cs="仿宋"/>
                <w:color w:val="000000" w:themeColor="text1"/>
                <w:kern w:val="0"/>
                <w:szCs w:val="21"/>
              </w:rPr>
              <w:t>概念，</w:t>
            </w:r>
            <w:r>
              <w:rPr>
                <w:rFonts w:ascii="宋体" w:hAnsi="宋体" w:cs="仿宋"/>
                <w:color w:val="000000" w:themeColor="text1"/>
                <w:kern w:val="0"/>
                <w:szCs w:val="21"/>
              </w:rPr>
              <w:t>理解电子商务系统技术架构；</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（2）了解</w:t>
            </w:r>
            <w:r>
              <w:rPr>
                <w:rFonts w:ascii="宋体" w:hAnsi="宋体" w:cs="仿宋"/>
                <w:color w:val="000000" w:themeColor="text1"/>
                <w:kern w:val="0"/>
                <w:szCs w:val="21"/>
              </w:rPr>
              <w:t>计算机网络的</w:t>
            </w:r>
            <w:r>
              <w:rPr>
                <w:rFonts w:hint="eastAsia" w:ascii="宋体" w:hAnsi="宋体" w:cs="仿宋"/>
                <w:color w:val="000000" w:themeColor="text1"/>
                <w:kern w:val="0"/>
                <w:szCs w:val="21"/>
              </w:rPr>
              <w:t>定义</w:t>
            </w:r>
            <w:r>
              <w:rPr>
                <w:rFonts w:ascii="宋体" w:hAnsi="宋体" w:cs="仿宋"/>
                <w:color w:val="000000" w:themeColor="text1"/>
                <w:kern w:val="0"/>
                <w:szCs w:val="21"/>
              </w:rPr>
              <w:t>和功能，</w:t>
            </w:r>
            <w:r>
              <w:rPr>
                <w:rFonts w:hint="eastAsia" w:ascii="宋体" w:hAnsi="宋体" w:cs="仿宋"/>
                <w:color w:val="000000" w:themeColor="text1"/>
                <w:kern w:val="0"/>
                <w:szCs w:val="21"/>
              </w:rPr>
              <w:t>掌握IP地址、域名、电子邮件、浏览器等概念, 理解EDI商务的相关概念及常用标准；</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3</w:t>
            </w:r>
            <w:r>
              <w:rPr>
                <w:rFonts w:hint="eastAsia" w:ascii="宋体" w:hAnsi="宋体" w:cs="仿宋"/>
                <w:color w:val="000000" w:themeColor="text1"/>
                <w:kern w:val="0"/>
                <w:szCs w:val="21"/>
              </w:rPr>
              <w:t>）了解企业</w:t>
            </w:r>
            <w:r>
              <w:rPr>
                <w:rFonts w:ascii="宋体" w:hAnsi="宋体" w:cs="仿宋"/>
                <w:color w:val="000000" w:themeColor="text1"/>
                <w:kern w:val="0"/>
                <w:szCs w:val="21"/>
              </w:rPr>
              <w:t>电子商务</w:t>
            </w:r>
            <w:r>
              <w:rPr>
                <w:rFonts w:hint="eastAsia" w:ascii="宋体" w:hAnsi="宋体" w:cs="仿宋"/>
                <w:color w:val="000000" w:themeColor="text1"/>
                <w:kern w:val="0"/>
                <w:szCs w:val="21"/>
              </w:rPr>
              <w:t>网站</w:t>
            </w:r>
            <w:r>
              <w:rPr>
                <w:rFonts w:ascii="宋体" w:hAnsi="宋体" w:cs="仿宋"/>
                <w:color w:val="000000" w:themeColor="text1"/>
                <w:kern w:val="0"/>
                <w:szCs w:val="21"/>
              </w:rPr>
              <w:t>的类型，掌握电子</w:t>
            </w:r>
            <w:r>
              <w:rPr>
                <w:rFonts w:hint="eastAsia" w:ascii="宋体" w:hAnsi="宋体" w:cs="仿宋"/>
                <w:color w:val="000000" w:themeColor="text1"/>
                <w:kern w:val="0"/>
                <w:szCs w:val="21"/>
              </w:rPr>
              <w:t>商务</w:t>
            </w:r>
            <w:r>
              <w:rPr>
                <w:rFonts w:ascii="宋体" w:hAnsi="宋体" w:cs="仿宋"/>
                <w:color w:val="000000" w:themeColor="text1"/>
                <w:kern w:val="0"/>
                <w:szCs w:val="21"/>
              </w:rPr>
              <w:t>网站开发的流程；</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w:t>
            </w:r>
            <w:r>
              <w:rPr>
                <w:rFonts w:hint="eastAsia" w:ascii="宋体" w:hAnsi="宋体" w:cs="仿宋"/>
                <w:color w:val="000000" w:themeColor="text1"/>
                <w:kern w:val="0"/>
                <w:szCs w:val="21"/>
              </w:rPr>
              <w:t>）熟悉网络营销的方式方法，掌握</w:t>
            </w:r>
            <w:r>
              <w:rPr>
                <w:rFonts w:ascii="宋体" w:hAnsi="宋体" w:cs="仿宋"/>
                <w:color w:val="000000" w:themeColor="text1"/>
                <w:kern w:val="0"/>
                <w:szCs w:val="21"/>
              </w:rPr>
              <w:t>网络营销的技术</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w:t>
            </w:r>
            <w:r>
              <w:rPr>
                <w:rFonts w:hint="eastAsia" w:ascii="宋体" w:hAnsi="宋体" w:cs="仿宋"/>
                <w:color w:val="000000" w:themeColor="text1"/>
                <w:kern w:val="0"/>
                <w:szCs w:val="21"/>
              </w:rPr>
              <w:t>）掌握</w:t>
            </w:r>
            <w:r>
              <w:rPr>
                <w:rFonts w:ascii="宋体" w:hAnsi="宋体" w:cs="仿宋"/>
                <w:color w:val="000000" w:themeColor="text1"/>
                <w:kern w:val="0"/>
                <w:szCs w:val="21"/>
              </w:rPr>
              <w:t>网络银行、电子货币、</w:t>
            </w:r>
            <w:r>
              <w:rPr>
                <w:rFonts w:hint="eastAsia" w:ascii="宋体" w:hAnsi="宋体" w:cs="仿宋"/>
                <w:color w:val="000000" w:themeColor="text1"/>
                <w:kern w:val="0"/>
                <w:szCs w:val="21"/>
              </w:rPr>
              <w:t>第三方</w:t>
            </w:r>
            <w:r>
              <w:rPr>
                <w:rFonts w:ascii="宋体" w:hAnsi="宋体" w:cs="仿宋"/>
                <w:color w:val="000000" w:themeColor="text1"/>
                <w:kern w:val="0"/>
                <w:szCs w:val="21"/>
              </w:rPr>
              <w:t>支付</w:t>
            </w:r>
            <w:r>
              <w:rPr>
                <w:rFonts w:hint="eastAsia" w:ascii="宋体" w:hAnsi="宋体" w:cs="仿宋"/>
                <w:color w:val="000000" w:themeColor="text1"/>
                <w:kern w:val="0"/>
                <w:szCs w:val="21"/>
              </w:rPr>
              <w:t>等</w:t>
            </w:r>
            <w:r>
              <w:rPr>
                <w:rFonts w:ascii="宋体" w:hAnsi="宋体" w:cs="仿宋"/>
                <w:color w:val="000000" w:themeColor="text1"/>
                <w:kern w:val="0"/>
                <w:szCs w:val="21"/>
              </w:rPr>
              <w:t>支付技术，</w:t>
            </w:r>
            <w:r>
              <w:rPr>
                <w:rFonts w:hint="eastAsia" w:ascii="宋体" w:hAnsi="宋体" w:cs="仿宋"/>
                <w:color w:val="000000" w:themeColor="text1"/>
                <w:kern w:val="0"/>
                <w:szCs w:val="21"/>
              </w:rPr>
              <w:t>完成安全的网上支付；</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w:t>
            </w:r>
            <w:r>
              <w:rPr>
                <w:rFonts w:hint="eastAsia" w:ascii="宋体" w:hAnsi="宋体" w:cs="仿宋"/>
                <w:color w:val="000000" w:themeColor="text1"/>
                <w:kern w:val="0"/>
                <w:szCs w:val="21"/>
              </w:rPr>
              <w:t>）了解</w:t>
            </w:r>
            <w:r>
              <w:rPr>
                <w:rFonts w:ascii="宋体" w:hAnsi="宋体" w:cs="仿宋"/>
                <w:color w:val="000000" w:themeColor="text1"/>
                <w:kern w:val="0"/>
                <w:szCs w:val="21"/>
              </w:rPr>
              <w:t>电子</w:t>
            </w:r>
            <w:r>
              <w:rPr>
                <w:rFonts w:hint="eastAsia" w:ascii="宋体" w:hAnsi="宋体" w:cs="仿宋"/>
                <w:color w:val="000000" w:themeColor="text1"/>
                <w:kern w:val="0"/>
                <w:szCs w:val="21"/>
              </w:rPr>
              <w:t>交易安全</w:t>
            </w:r>
            <w:r>
              <w:rPr>
                <w:rFonts w:ascii="宋体" w:hAnsi="宋体" w:cs="仿宋"/>
                <w:color w:val="000000" w:themeColor="text1"/>
                <w:kern w:val="0"/>
                <w:szCs w:val="21"/>
              </w:rPr>
              <w:t>的重要性，掌握数据加密、</w:t>
            </w:r>
            <w:r>
              <w:rPr>
                <w:rFonts w:hint="eastAsia" w:ascii="宋体" w:hAnsi="宋体" w:cs="仿宋"/>
                <w:color w:val="000000" w:themeColor="text1"/>
                <w:kern w:val="0"/>
                <w:szCs w:val="21"/>
              </w:rPr>
              <w:t>数字</w:t>
            </w:r>
            <w:r>
              <w:rPr>
                <w:rFonts w:ascii="宋体" w:hAnsi="宋体" w:cs="仿宋"/>
                <w:color w:val="000000" w:themeColor="text1"/>
                <w:kern w:val="0"/>
                <w:szCs w:val="21"/>
              </w:rPr>
              <w:t>签名及防火墙技术</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7</w:t>
            </w:r>
            <w:r>
              <w:rPr>
                <w:rFonts w:hint="eastAsia" w:ascii="宋体" w:hAnsi="宋体" w:cs="仿宋"/>
                <w:color w:val="000000" w:themeColor="text1"/>
                <w:kern w:val="0"/>
                <w:szCs w:val="21"/>
              </w:rPr>
              <w:t>）掌握</w:t>
            </w:r>
            <w:r>
              <w:rPr>
                <w:rFonts w:ascii="宋体" w:hAnsi="宋体" w:cs="仿宋"/>
                <w:color w:val="000000" w:themeColor="text1"/>
                <w:kern w:val="0"/>
                <w:szCs w:val="21"/>
              </w:rPr>
              <w:t>移动电子商务的基本概念</w:t>
            </w:r>
            <w:r>
              <w:rPr>
                <w:rFonts w:hint="eastAsia" w:ascii="宋体" w:hAnsi="宋体" w:cs="仿宋"/>
                <w:color w:val="000000" w:themeColor="text1"/>
                <w:kern w:val="0"/>
                <w:szCs w:val="21"/>
              </w:rPr>
              <w:t>，以及</w:t>
            </w:r>
            <w:r>
              <w:rPr>
                <w:rFonts w:ascii="宋体" w:hAnsi="宋体" w:cs="仿宋"/>
                <w:color w:val="000000" w:themeColor="text1"/>
                <w:kern w:val="0"/>
                <w:szCs w:val="21"/>
              </w:rPr>
              <w:t>移动通信技术及移动识别技术</w:t>
            </w:r>
            <w:r>
              <w:rPr>
                <w:rFonts w:hint="eastAsia" w:ascii="宋体" w:hAnsi="宋体" w:cs="仿宋"/>
                <w:color w:val="000000" w:themeColor="text1"/>
                <w:kern w:val="0"/>
                <w:szCs w:val="21"/>
              </w:rPr>
              <w:t>；</w:t>
            </w:r>
          </w:p>
          <w:p>
            <w:pPr>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8</w:t>
            </w:r>
            <w:r>
              <w:rPr>
                <w:rFonts w:hint="eastAsia" w:ascii="宋体" w:hAnsi="宋体" w:cs="仿宋"/>
                <w:color w:val="000000" w:themeColor="text1"/>
                <w:kern w:val="0"/>
                <w:szCs w:val="21"/>
              </w:rPr>
              <w:t>）能</w:t>
            </w:r>
            <w:r>
              <w:rPr>
                <w:rFonts w:ascii="宋体" w:hAnsi="宋体" w:cs="仿宋"/>
                <w:color w:val="000000" w:themeColor="text1"/>
                <w:kern w:val="0"/>
                <w:szCs w:val="21"/>
              </w:rPr>
              <w:t>利用</w:t>
            </w:r>
            <w:r>
              <w:rPr>
                <w:rFonts w:hint="eastAsia" w:ascii="宋体" w:hAnsi="宋体" w:cs="仿宋"/>
                <w:color w:val="000000" w:themeColor="text1"/>
                <w:kern w:val="0"/>
                <w:szCs w:val="21"/>
              </w:rPr>
              <w:t>数据分析工具对不同运营周期的客户相关数据进行分析，明确网店的客户人群画像，利用选品分析工具，筛选并确定目标商品；能利用商品定价模型，对商品进行定价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网店</w:t>
            </w:r>
            <w:r>
              <w:rPr>
                <w:rFonts w:ascii="宋体" w:hAnsi="宋体" w:cs="仿宋"/>
                <w:color w:val="000000" w:themeColor="text1"/>
                <w:kern w:val="0"/>
                <w:szCs w:val="21"/>
              </w:rPr>
              <w:t>美工</w:t>
            </w:r>
          </w:p>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（90学时）</w:t>
            </w:r>
          </w:p>
        </w:tc>
        <w:tc>
          <w:tcPr>
            <w:tcW w:w="315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1</w:t>
            </w:r>
            <w:r>
              <w:rPr>
                <w:rFonts w:hint="eastAsia" w:ascii="宋体" w:hAnsi="宋体" w:cs="仿宋"/>
                <w:color w:val="000000" w:themeColor="text1"/>
                <w:kern w:val="0"/>
                <w:szCs w:val="21"/>
              </w:rPr>
              <w:t>）商品</w:t>
            </w:r>
            <w:r>
              <w:rPr>
                <w:rFonts w:ascii="宋体" w:hAnsi="宋体" w:cs="仿宋"/>
                <w:color w:val="000000" w:themeColor="text1"/>
                <w:kern w:val="0"/>
                <w:szCs w:val="21"/>
              </w:rPr>
              <w:t>拍摄和图片美化</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2</w:t>
            </w:r>
            <w:r>
              <w:rPr>
                <w:rFonts w:hint="eastAsia" w:ascii="宋体" w:hAnsi="宋体" w:cs="仿宋"/>
                <w:color w:val="000000" w:themeColor="text1"/>
                <w:kern w:val="0"/>
                <w:szCs w:val="21"/>
              </w:rPr>
              <w:t>）文字</w:t>
            </w:r>
            <w:r>
              <w:rPr>
                <w:rFonts w:ascii="宋体" w:hAnsi="宋体" w:cs="仿宋"/>
                <w:color w:val="000000" w:themeColor="text1"/>
                <w:kern w:val="0"/>
                <w:szCs w:val="21"/>
              </w:rPr>
              <w:t>的设计与创意</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3</w:t>
            </w:r>
            <w:r>
              <w:rPr>
                <w:rFonts w:hint="eastAsia" w:ascii="宋体" w:hAnsi="宋体" w:cs="仿宋"/>
                <w:color w:val="000000" w:themeColor="text1"/>
                <w:kern w:val="0"/>
                <w:szCs w:val="21"/>
              </w:rPr>
              <w:t>）电商</w:t>
            </w:r>
            <w:r>
              <w:rPr>
                <w:rFonts w:ascii="宋体" w:hAnsi="宋体" w:cs="仿宋"/>
                <w:color w:val="000000" w:themeColor="text1"/>
                <w:kern w:val="0"/>
                <w:szCs w:val="21"/>
              </w:rPr>
              <w:t>海报设计</w:t>
            </w:r>
            <w:r>
              <w:rPr>
                <w:rFonts w:hint="eastAsia" w:ascii="宋体" w:hAnsi="宋体" w:cs="仿宋"/>
                <w:color w:val="000000" w:themeColor="text1"/>
                <w:kern w:val="0"/>
                <w:szCs w:val="21"/>
              </w:rPr>
              <w:t>与</w:t>
            </w:r>
            <w:r>
              <w:rPr>
                <w:rFonts w:ascii="宋体" w:hAnsi="宋体" w:cs="仿宋"/>
                <w:color w:val="000000" w:themeColor="text1"/>
                <w:kern w:val="0"/>
                <w:szCs w:val="21"/>
              </w:rPr>
              <w:t>创意</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w:t>
            </w:r>
            <w:r>
              <w:rPr>
                <w:rFonts w:hint="eastAsia" w:ascii="宋体" w:hAnsi="宋体" w:cs="仿宋"/>
                <w:color w:val="000000" w:themeColor="text1"/>
                <w:kern w:val="0"/>
                <w:szCs w:val="21"/>
              </w:rPr>
              <w:t>）首页模块</w:t>
            </w:r>
            <w:r>
              <w:rPr>
                <w:rFonts w:ascii="宋体" w:hAnsi="宋体" w:cs="仿宋"/>
                <w:color w:val="000000" w:themeColor="text1"/>
                <w:kern w:val="0"/>
                <w:szCs w:val="21"/>
              </w:rPr>
              <w:t>设计与制作</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w:t>
            </w:r>
            <w:r>
              <w:rPr>
                <w:rFonts w:hint="eastAsia" w:ascii="宋体" w:hAnsi="宋体" w:cs="仿宋"/>
                <w:color w:val="000000" w:themeColor="text1"/>
                <w:kern w:val="0"/>
                <w:szCs w:val="21"/>
              </w:rPr>
              <w:t>）商品详情页</w:t>
            </w:r>
            <w:r>
              <w:rPr>
                <w:rFonts w:ascii="宋体" w:hAnsi="宋体" w:cs="仿宋"/>
                <w:color w:val="000000" w:themeColor="text1"/>
                <w:kern w:val="0"/>
                <w:szCs w:val="21"/>
              </w:rPr>
              <w:t>设计与制作</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w:t>
            </w:r>
            <w:r>
              <w:rPr>
                <w:rFonts w:hint="eastAsia" w:ascii="宋体" w:hAnsi="宋体" w:cs="仿宋"/>
                <w:color w:val="000000" w:themeColor="text1"/>
                <w:kern w:val="0"/>
                <w:szCs w:val="21"/>
              </w:rPr>
              <w:t>）店铺装修诊断</w:t>
            </w:r>
          </w:p>
        </w:tc>
        <w:tc>
          <w:tcPr>
            <w:tcW w:w="4211"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（1）了解商品</w:t>
            </w:r>
            <w:r>
              <w:rPr>
                <w:rFonts w:ascii="宋体" w:hAnsi="宋体" w:cs="仿宋"/>
                <w:color w:val="000000" w:themeColor="text1"/>
                <w:kern w:val="0"/>
                <w:szCs w:val="21"/>
              </w:rPr>
              <w:t>拍摄布景的</w:t>
            </w:r>
            <w:r>
              <w:rPr>
                <w:rFonts w:hint="eastAsia" w:ascii="宋体" w:hAnsi="宋体" w:cs="仿宋"/>
                <w:color w:val="000000" w:themeColor="text1"/>
                <w:kern w:val="0"/>
                <w:szCs w:val="21"/>
              </w:rPr>
              <w:t>基本</w:t>
            </w:r>
            <w:r>
              <w:rPr>
                <w:rFonts w:ascii="宋体" w:hAnsi="宋体" w:cs="仿宋"/>
                <w:color w:val="000000" w:themeColor="text1"/>
                <w:kern w:val="0"/>
                <w:szCs w:val="21"/>
              </w:rPr>
              <w:t>流程</w:t>
            </w:r>
            <w:r>
              <w:rPr>
                <w:rFonts w:hint="eastAsia" w:ascii="宋体" w:hAnsi="宋体" w:cs="仿宋"/>
                <w:color w:val="000000" w:themeColor="text1"/>
                <w:kern w:val="0"/>
                <w:szCs w:val="21"/>
              </w:rPr>
              <w:t>，</w:t>
            </w:r>
            <w:r>
              <w:rPr>
                <w:rFonts w:ascii="宋体" w:hAnsi="宋体" w:cs="仿宋"/>
                <w:color w:val="000000" w:themeColor="text1"/>
                <w:kern w:val="0"/>
                <w:szCs w:val="21"/>
              </w:rPr>
              <w:t>掌握各类商品拍摄要点</w:t>
            </w:r>
            <w:r>
              <w:rPr>
                <w:rFonts w:hint="eastAsia" w:ascii="宋体" w:hAnsi="宋体" w:cs="仿宋"/>
                <w:color w:val="000000" w:themeColor="text1"/>
                <w:kern w:val="0"/>
                <w:szCs w:val="21"/>
              </w:rPr>
              <w:t>及</w:t>
            </w:r>
            <w:r>
              <w:rPr>
                <w:rFonts w:ascii="宋体" w:hAnsi="宋体" w:cs="仿宋"/>
                <w:color w:val="000000" w:themeColor="text1"/>
                <w:kern w:val="0"/>
                <w:szCs w:val="21"/>
              </w:rPr>
              <w:t>不同种类商品图片美化的方法</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2）</w:t>
            </w:r>
            <w:r>
              <w:rPr>
                <w:rFonts w:hint="eastAsia" w:ascii="宋体" w:hAnsi="宋体" w:cs="仿宋"/>
                <w:color w:val="000000" w:themeColor="text1"/>
                <w:kern w:val="0"/>
                <w:szCs w:val="21"/>
              </w:rPr>
              <w:t>了解字体</w:t>
            </w:r>
            <w:r>
              <w:rPr>
                <w:rFonts w:ascii="宋体" w:hAnsi="宋体" w:cs="仿宋"/>
                <w:color w:val="000000" w:themeColor="text1"/>
                <w:kern w:val="0"/>
                <w:szCs w:val="21"/>
              </w:rPr>
              <w:t>设计的方法，掌握商品</w:t>
            </w:r>
            <w:r>
              <w:rPr>
                <w:rFonts w:hint="eastAsia" w:ascii="宋体" w:hAnsi="宋体" w:cs="仿宋"/>
                <w:color w:val="000000" w:themeColor="text1"/>
                <w:kern w:val="0"/>
                <w:szCs w:val="21"/>
              </w:rPr>
              <w:t>文字</w:t>
            </w:r>
            <w:r>
              <w:rPr>
                <w:rFonts w:ascii="宋体" w:hAnsi="宋体" w:cs="仿宋"/>
                <w:color w:val="000000" w:themeColor="text1"/>
                <w:kern w:val="0"/>
                <w:szCs w:val="21"/>
              </w:rPr>
              <w:t>设计技巧</w:t>
            </w:r>
            <w:r>
              <w:rPr>
                <w:rFonts w:hint="eastAsia" w:ascii="宋体" w:hAnsi="宋体" w:cs="仿宋"/>
                <w:color w:val="000000" w:themeColor="text1"/>
                <w:kern w:val="0"/>
                <w:szCs w:val="21"/>
              </w:rPr>
              <w:t>；</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3）</w:t>
            </w:r>
            <w:r>
              <w:rPr>
                <w:rFonts w:hint="eastAsia" w:ascii="宋体" w:hAnsi="宋体" w:cs="仿宋"/>
                <w:color w:val="000000" w:themeColor="text1"/>
                <w:kern w:val="0"/>
                <w:szCs w:val="21"/>
              </w:rPr>
              <w:t>理解</w:t>
            </w:r>
            <w:r>
              <w:rPr>
                <w:rFonts w:ascii="宋体" w:hAnsi="宋体" w:cs="仿宋"/>
                <w:color w:val="000000" w:themeColor="text1"/>
                <w:kern w:val="0"/>
                <w:szCs w:val="21"/>
              </w:rPr>
              <w:t>商品图片主图</w:t>
            </w:r>
            <w:r>
              <w:rPr>
                <w:rFonts w:hint="eastAsia" w:ascii="宋体" w:hAnsi="宋体" w:cs="仿宋"/>
                <w:color w:val="000000" w:themeColor="text1"/>
                <w:kern w:val="0"/>
                <w:szCs w:val="21"/>
              </w:rPr>
              <w:t>、</w:t>
            </w:r>
            <w:r>
              <w:rPr>
                <w:rFonts w:ascii="宋体" w:hAnsi="宋体" w:cs="仿宋"/>
                <w:color w:val="000000" w:themeColor="text1"/>
                <w:kern w:val="0"/>
                <w:szCs w:val="21"/>
              </w:rPr>
              <w:t>辅图的挑选</w:t>
            </w:r>
            <w:r>
              <w:rPr>
                <w:rFonts w:hint="eastAsia" w:ascii="宋体" w:hAnsi="宋体" w:cs="仿宋"/>
                <w:color w:val="000000" w:themeColor="text1"/>
                <w:kern w:val="0"/>
                <w:szCs w:val="21"/>
              </w:rPr>
              <w:t>及</w:t>
            </w:r>
            <w:r>
              <w:rPr>
                <w:rFonts w:ascii="宋体" w:hAnsi="宋体" w:cs="仿宋"/>
                <w:color w:val="000000" w:themeColor="text1"/>
                <w:kern w:val="0"/>
                <w:szCs w:val="21"/>
              </w:rPr>
              <w:t>图片背景优化方法</w:t>
            </w:r>
            <w:r>
              <w:rPr>
                <w:rFonts w:hint="eastAsia" w:ascii="宋体" w:hAnsi="宋体" w:cs="仿宋"/>
                <w:color w:val="000000" w:themeColor="text1"/>
                <w:kern w:val="0"/>
                <w:szCs w:val="21"/>
              </w:rPr>
              <w:t>，</w:t>
            </w:r>
            <w:r>
              <w:rPr>
                <w:rFonts w:ascii="宋体" w:hAnsi="宋体" w:cs="仿宋"/>
                <w:color w:val="000000" w:themeColor="text1"/>
                <w:kern w:val="0"/>
                <w:szCs w:val="21"/>
              </w:rPr>
              <w:t>掌握主图模板制作方法，能有效突出商品卖点；</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4）能根据店铺风格和商品制作店招、宝贝分类栏、自定义内容区、掌握推荐宝贝区、推广区；</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5）能根据店铺风格和商品制作宝贝详情页；</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6）掌握数据分析工具操作</w:t>
            </w:r>
            <w:r>
              <w:rPr>
                <w:rFonts w:hint="eastAsia" w:ascii="宋体" w:hAnsi="宋体" w:cs="仿宋"/>
                <w:color w:val="000000" w:themeColor="text1"/>
                <w:kern w:val="0"/>
                <w:szCs w:val="21"/>
              </w:rPr>
              <w:t>方法，</w:t>
            </w:r>
            <w:r>
              <w:rPr>
                <w:rFonts w:ascii="宋体" w:hAnsi="宋体" w:cs="仿宋"/>
                <w:color w:val="000000" w:themeColor="text1"/>
                <w:kern w:val="0"/>
                <w:szCs w:val="21"/>
              </w:rPr>
              <w:t>能查看装修分析数据，并作对比分析</w:t>
            </w:r>
            <w:r>
              <w:rPr>
                <w:rFonts w:hint="eastAsia" w:ascii="宋体" w:hAnsi="宋体" w:cs="仿宋"/>
                <w:color w:val="000000" w:themeColor="text1"/>
                <w:kern w:val="0"/>
                <w:szCs w:val="21"/>
              </w:rPr>
              <w:t>，</w:t>
            </w:r>
            <w:r>
              <w:rPr>
                <w:rFonts w:ascii="宋体" w:hAnsi="宋体" w:cs="仿宋"/>
                <w:color w:val="000000" w:themeColor="text1"/>
                <w:kern w:val="0"/>
                <w:szCs w:val="21"/>
              </w:rPr>
              <w:t>能撰写店铺装修诊断报告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物流</w:t>
            </w:r>
            <w:r>
              <w:rPr>
                <w:rFonts w:ascii="宋体" w:hAnsi="宋体" w:cs="仿宋"/>
                <w:color w:val="000000" w:themeColor="text1"/>
                <w:kern w:val="0"/>
                <w:szCs w:val="21"/>
              </w:rPr>
              <w:t>与</w:t>
            </w:r>
            <w:r>
              <w:rPr>
                <w:rFonts w:hint="eastAsia" w:ascii="宋体" w:hAnsi="宋体" w:cs="仿宋"/>
                <w:color w:val="000000" w:themeColor="text1"/>
                <w:kern w:val="0"/>
                <w:szCs w:val="21"/>
              </w:rPr>
              <w:t>配送</w:t>
            </w:r>
          </w:p>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（72学时）</w:t>
            </w:r>
          </w:p>
        </w:tc>
        <w:tc>
          <w:tcPr>
            <w:tcW w:w="3151" w:type="dxa"/>
            <w:tcBorders>
              <w:top w:val="single" w:color="auto" w:sz="4" w:space="0"/>
              <w:left w:val="single" w:color="auto" w:sz="4" w:space="0"/>
              <w:right w:val="single" w:color="auto" w:sz="4" w:space="0"/>
            </w:tcBorders>
            <w:vAlign w:val="center"/>
          </w:tcPr>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（1）电子商务物流概述</w:t>
            </w:r>
            <w:r>
              <w:rPr>
                <w:rFonts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2</w:t>
            </w:r>
            <w:r>
              <w:rPr>
                <w:rFonts w:hint="eastAsia" w:ascii="宋体" w:hAnsi="宋体" w:cs="仿宋"/>
                <w:color w:val="000000" w:themeColor="text1"/>
                <w:kern w:val="0"/>
                <w:szCs w:val="21"/>
              </w:rPr>
              <w:t>）仓储管理；</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3</w:t>
            </w:r>
            <w:r>
              <w:rPr>
                <w:rFonts w:hint="eastAsia" w:ascii="宋体" w:hAnsi="宋体" w:cs="仿宋"/>
                <w:color w:val="000000" w:themeColor="text1"/>
                <w:kern w:val="0"/>
                <w:szCs w:val="21"/>
              </w:rPr>
              <w:t>）运输</w:t>
            </w:r>
            <w:r>
              <w:rPr>
                <w:rFonts w:ascii="宋体" w:hAnsi="宋体" w:cs="仿宋"/>
                <w:color w:val="000000" w:themeColor="text1"/>
                <w:kern w:val="0"/>
                <w:szCs w:val="21"/>
              </w:rPr>
              <w:t>与</w:t>
            </w:r>
            <w:r>
              <w:rPr>
                <w:rFonts w:hint="eastAsia" w:ascii="宋体" w:hAnsi="宋体" w:cs="仿宋"/>
                <w:color w:val="000000" w:themeColor="text1"/>
                <w:kern w:val="0"/>
                <w:szCs w:val="21"/>
              </w:rPr>
              <w:t>配送管理；</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w:t>
            </w:r>
            <w:r>
              <w:rPr>
                <w:rFonts w:hint="eastAsia" w:ascii="宋体" w:hAnsi="宋体" w:cs="仿宋"/>
                <w:color w:val="000000" w:themeColor="text1"/>
                <w:kern w:val="0"/>
                <w:szCs w:val="21"/>
              </w:rPr>
              <w:t>）物流包装；</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w:t>
            </w:r>
            <w:r>
              <w:rPr>
                <w:rFonts w:hint="eastAsia" w:ascii="宋体" w:hAnsi="宋体" w:cs="仿宋"/>
                <w:color w:val="000000" w:themeColor="text1"/>
                <w:kern w:val="0"/>
                <w:szCs w:val="21"/>
              </w:rPr>
              <w:t>）物流</w:t>
            </w:r>
            <w:r>
              <w:rPr>
                <w:rFonts w:ascii="宋体" w:hAnsi="宋体" w:cs="仿宋"/>
                <w:color w:val="000000" w:themeColor="text1"/>
                <w:kern w:val="0"/>
                <w:szCs w:val="21"/>
              </w:rPr>
              <w:t>信息</w:t>
            </w:r>
            <w:r>
              <w:rPr>
                <w:rFonts w:hint="eastAsia" w:ascii="宋体" w:hAnsi="宋体" w:cs="仿宋"/>
                <w:color w:val="000000" w:themeColor="text1"/>
                <w:kern w:val="0"/>
                <w:szCs w:val="21"/>
              </w:rPr>
              <w:t>技术；</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w:t>
            </w:r>
            <w:r>
              <w:rPr>
                <w:rFonts w:hint="eastAsia" w:ascii="宋体" w:hAnsi="宋体" w:cs="仿宋"/>
                <w:color w:val="000000" w:themeColor="text1"/>
                <w:kern w:val="0"/>
                <w:szCs w:val="21"/>
              </w:rPr>
              <w:t>）第三方物流；</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7</w:t>
            </w:r>
            <w:r>
              <w:rPr>
                <w:rFonts w:hint="eastAsia" w:ascii="宋体" w:hAnsi="宋体" w:cs="仿宋"/>
                <w:color w:val="000000" w:themeColor="text1"/>
                <w:kern w:val="0"/>
                <w:szCs w:val="21"/>
              </w:rPr>
              <w:t xml:space="preserve">）供应链管理； </w:t>
            </w:r>
          </w:p>
          <w:p>
            <w:pPr>
              <w:autoSpaceDE w:val="0"/>
              <w:autoSpaceDN w:val="0"/>
              <w:adjustRightInd w:val="0"/>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8</w:t>
            </w:r>
            <w:r>
              <w:rPr>
                <w:rFonts w:hint="eastAsia" w:ascii="宋体" w:hAnsi="宋体" w:cs="仿宋"/>
                <w:color w:val="000000" w:themeColor="text1"/>
                <w:kern w:val="0"/>
                <w:szCs w:val="21"/>
              </w:rPr>
              <w:t>）物流系统</w:t>
            </w:r>
          </w:p>
        </w:tc>
        <w:tc>
          <w:tcPr>
            <w:tcW w:w="4211" w:type="dxa"/>
            <w:tcBorders>
              <w:top w:val="single" w:color="auto" w:sz="4" w:space="0"/>
              <w:left w:val="single" w:color="auto" w:sz="4" w:space="0"/>
              <w:right w:val="single" w:color="auto" w:sz="4" w:space="0"/>
            </w:tcBorders>
          </w:tcPr>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（1）了解电子</w:t>
            </w:r>
            <w:r>
              <w:rPr>
                <w:rFonts w:ascii="宋体" w:hAnsi="宋体" w:cs="仿宋"/>
                <w:color w:val="000000" w:themeColor="text1"/>
                <w:kern w:val="0"/>
                <w:szCs w:val="21"/>
              </w:rPr>
              <w:t>商务</w:t>
            </w:r>
            <w:r>
              <w:rPr>
                <w:rFonts w:hint="eastAsia" w:ascii="宋体" w:hAnsi="宋体" w:cs="仿宋"/>
                <w:color w:val="000000" w:themeColor="text1"/>
                <w:kern w:val="0"/>
                <w:szCs w:val="21"/>
              </w:rPr>
              <w:t>物流概念，</w:t>
            </w:r>
            <w:r>
              <w:rPr>
                <w:rFonts w:ascii="宋体" w:hAnsi="宋体" w:cs="仿宋"/>
                <w:color w:val="000000" w:themeColor="text1"/>
                <w:kern w:val="0"/>
                <w:szCs w:val="21"/>
              </w:rPr>
              <w:t>掌握电子商务物流模式；</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（2）理解仓库的作用和分类，能</w:t>
            </w:r>
            <w:r>
              <w:rPr>
                <w:rFonts w:ascii="宋体" w:hAnsi="宋体" w:cs="仿宋"/>
                <w:color w:val="000000" w:themeColor="text1"/>
                <w:kern w:val="0"/>
                <w:szCs w:val="21"/>
              </w:rPr>
              <w:t>进行</w:t>
            </w:r>
            <w:r>
              <w:rPr>
                <w:rFonts w:hint="eastAsia" w:ascii="宋体" w:hAnsi="宋体" w:cs="仿宋"/>
                <w:color w:val="000000" w:themeColor="text1"/>
                <w:kern w:val="0"/>
                <w:szCs w:val="21"/>
              </w:rPr>
              <w:t>出入库管理操作，会填制出入库相关单证，会库存盘点；</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（3）了解不同运输方式的优缺点，会根据货物情况合理选择运输工具，会设置基本配送路线；</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4</w:t>
            </w:r>
            <w:r>
              <w:rPr>
                <w:rFonts w:hint="eastAsia" w:ascii="宋体" w:hAnsi="宋体" w:cs="仿宋"/>
                <w:color w:val="000000" w:themeColor="text1"/>
                <w:kern w:val="0"/>
                <w:szCs w:val="21"/>
              </w:rPr>
              <w:t>）熟悉包装和流通加工及其合理化情况，能根据货物情况选择包装方式，进行简单包装处理；</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5</w:t>
            </w:r>
            <w:r>
              <w:rPr>
                <w:rFonts w:hint="eastAsia" w:ascii="宋体" w:hAnsi="宋体" w:cs="仿宋"/>
                <w:color w:val="000000" w:themeColor="text1"/>
                <w:kern w:val="0"/>
                <w:szCs w:val="21"/>
              </w:rPr>
              <w:t>）掌握</w:t>
            </w:r>
            <w:r>
              <w:rPr>
                <w:rFonts w:ascii="宋体" w:hAnsi="宋体" w:cs="仿宋"/>
                <w:color w:val="000000" w:themeColor="text1"/>
                <w:kern w:val="0"/>
                <w:szCs w:val="21"/>
              </w:rPr>
              <w:t>常用物流信息技术，</w:t>
            </w:r>
            <w:r>
              <w:rPr>
                <w:rFonts w:hint="eastAsia" w:ascii="宋体" w:hAnsi="宋体" w:cs="仿宋"/>
                <w:color w:val="000000" w:themeColor="text1"/>
                <w:kern w:val="0"/>
                <w:szCs w:val="21"/>
              </w:rPr>
              <w:t>会</w:t>
            </w:r>
            <w:r>
              <w:rPr>
                <w:rFonts w:ascii="宋体" w:hAnsi="宋体" w:cs="仿宋"/>
                <w:color w:val="000000" w:themeColor="text1"/>
                <w:kern w:val="0"/>
                <w:szCs w:val="21"/>
              </w:rPr>
              <w:t>对物流信息</w:t>
            </w:r>
            <w:r>
              <w:rPr>
                <w:rFonts w:hint="eastAsia" w:ascii="宋体" w:hAnsi="宋体" w:cs="仿宋"/>
                <w:color w:val="000000" w:themeColor="text1"/>
                <w:kern w:val="0"/>
                <w:szCs w:val="21"/>
              </w:rPr>
              <w:t>数据进行</w:t>
            </w:r>
            <w:r>
              <w:rPr>
                <w:rFonts w:ascii="宋体" w:hAnsi="宋体" w:cs="仿宋"/>
                <w:color w:val="000000" w:themeColor="text1"/>
                <w:kern w:val="0"/>
                <w:szCs w:val="21"/>
              </w:rPr>
              <w:t>有效处理</w:t>
            </w:r>
            <w:r>
              <w:rPr>
                <w:rFonts w:hint="eastAsia" w:ascii="宋体" w:hAnsi="宋体" w:cs="仿宋"/>
                <w:color w:val="000000" w:themeColor="text1"/>
                <w:kern w:val="0"/>
                <w:szCs w:val="21"/>
              </w:rPr>
              <w:t>；</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6</w:t>
            </w:r>
            <w:r>
              <w:rPr>
                <w:rFonts w:hint="eastAsia" w:ascii="宋体" w:hAnsi="宋体" w:cs="仿宋"/>
                <w:color w:val="000000" w:themeColor="text1"/>
                <w:kern w:val="0"/>
                <w:szCs w:val="21"/>
              </w:rPr>
              <w:t>）熟悉第三方物流的概念和特点，会根据货物的实际情况进行第三方物流选择；</w:t>
            </w:r>
          </w:p>
          <w:p>
            <w:pPr>
              <w:spacing w:line="0" w:lineRule="atLeast"/>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7</w:t>
            </w:r>
            <w:r>
              <w:rPr>
                <w:rFonts w:hint="eastAsia" w:ascii="宋体" w:hAnsi="宋体" w:cs="仿宋"/>
                <w:color w:val="000000" w:themeColor="text1"/>
                <w:kern w:val="0"/>
                <w:szCs w:val="21"/>
              </w:rPr>
              <w:t xml:space="preserve">）了解供应链管理的主要内容，例证供应链的基本情况； </w:t>
            </w:r>
          </w:p>
          <w:p>
            <w:pPr>
              <w:autoSpaceDE w:val="0"/>
              <w:autoSpaceDN w:val="0"/>
              <w:adjustRightInd w:val="0"/>
              <w:rPr>
                <w:rFonts w:ascii="宋体" w:hAnsi="宋体" w:cs="仿宋"/>
                <w:color w:val="000000" w:themeColor="text1"/>
                <w:kern w:val="0"/>
                <w:szCs w:val="21"/>
              </w:rPr>
            </w:pPr>
            <w:r>
              <w:rPr>
                <w:rFonts w:hint="eastAsia" w:ascii="宋体" w:hAnsi="宋体" w:cs="仿宋"/>
                <w:color w:val="000000" w:themeColor="text1"/>
                <w:kern w:val="0"/>
                <w:szCs w:val="21"/>
              </w:rPr>
              <w:t>（</w:t>
            </w:r>
            <w:r>
              <w:rPr>
                <w:rFonts w:ascii="宋体" w:hAnsi="宋体" w:cs="仿宋"/>
                <w:color w:val="000000" w:themeColor="text1"/>
                <w:kern w:val="0"/>
                <w:szCs w:val="21"/>
              </w:rPr>
              <w:t>8</w:t>
            </w:r>
            <w:r>
              <w:rPr>
                <w:rFonts w:hint="eastAsia" w:ascii="宋体" w:hAnsi="宋体" w:cs="仿宋"/>
                <w:color w:val="000000" w:themeColor="text1"/>
                <w:kern w:val="0"/>
                <w:szCs w:val="21"/>
              </w:rPr>
              <w:t>）理解物流系统的概念和作用，重复物流信息的特点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网络</w:t>
            </w:r>
            <w:r>
              <w:rPr>
                <w:rFonts w:ascii="宋体" w:hAnsi="宋体" w:cs="仿宋"/>
                <w:kern w:val="0"/>
                <w:szCs w:val="21"/>
              </w:rPr>
              <w:t>推广</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31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（1）网络</w:t>
            </w:r>
            <w:r>
              <w:rPr>
                <w:rFonts w:ascii="宋体" w:hAnsi="宋体" w:cs="仿宋"/>
                <w:kern w:val="0"/>
                <w:szCs w:val="21"/>
              </w:rPr>
              <w:t>推广认知</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（2）网络推广方案；</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（3）搜索</w:t>
            </w:r>
            <w:r>
              <w:rPr>
                <w:rFonts w:ascii="宋体" w:hAnsi="宋体" w:cs="仿宋"/>
                <w:kern w:val="0"/>
                <w:szCs w:val="21"/>
              </w:rPr>
              <w:t>引擎推广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（4）微信</w:t>
            </w:r>
            <w:r>
              <w:rPr>
                <w:rFonts w:ascii="宋体" w:hAnsi="宋体" w:cs="仿宋"/>
                <w:kern w:val="0"/>
                <w:szCs w:val="21"/>
              </w:rPr>
              <w:t>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（5）微博</w:t>
            </w:r>
            <w:r>
              <w:rPr>
                <w:rFonts w:ascii="宋体" w:hAnsi="宋体" w:cs="仿宋"/>
                <w:kern w:val="0"/>
                <w:szCs w:val="21"/>
              </w:rPr>
              <w:t>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（6）网络</w:t>
            </w:r>
            <w:r>
              <w:rPr>
                <w:rFonts w:ascii="宋体" w:hAnsi="宋体" w:cs="仿宋"/>
                <w:kern w:val="0"/>
                <w:szCs w:val="21"/>
              </w:rPr>
              <w:t>直播推广</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（7）其他</w:t>
            </w:r>
            <w:r>
              <w:rPr>
                <w:rFonts w:ascii="宋体" w:hAnsi="宋体" w:cs="仿宋"/>
                <w:kern w:val="0"/>
                <w:szCs w:val="21"/>
              </w:rPr>
              <w:t>推广渠道</w:t>
            </w:r>
          </w:p>
        </w:tc>
        <w:tc>
          <w:tcPr>
            <w:tcW w:w="4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（1）了解网络</w:t>
            </w:r>
            <w:r>
              <w:rPr>
                <w:rFonts w:ascii="宋体" w:hAnsi="宋体" w:cs="仿宋"/>
                <w:kern w:val="0"/>
                <w:szCs w:val="21"/>
              </w:rPr>
              <w:t>推广的概念</w:t>
            </w:r>
            <w:r>
              <w:rPr>
                <w:rFonts w:hint="eastAsia" w:ascii="宋体" w:hAnsi="宋体" w:cs="仿宋"/>
                <w:kern w:val="0"/>
                <w:szCs w:val="21"/>
              </w:rPr>
              <w:t>、</w:t>
            </w:r>
            <w:r>
              <w:rPr>
                <w:rFonts w:ascii="宋体" w:hAnsi="宋体" w:cs="仿宋"/>
                <w:kern w:val="0"/>
                <w:szCs w:val="21"/>
              </w:rPr>
              <w:t>分类</w:t>
            </w:r>
            <w:r>
              <w:rPr>
                <w:rFonts w:hint="eastAsia" w:ascii="宋体" w:hAnsi="宋体" w:cs="仿宋"/>
                <w:kern w:val="0"/>
                <w:szCs w:val="21"/>
              </w:rPr>
              <w:t>，</w:t>
            </w:r>
            <w:r>
              <w:rPr>
                <w:rFonts w:ascii="宋体" w:hAnsi="宋体" w:cs="仿宋"/>
                <w:kern w:val="0"/>
                <w:szCs w:val="21"/>
              </w:rPr>
              <w:t>理解</w:t>
            </w:r>
            <w:r>
              <w:rPr>
                <w:rFonts w:hint="eastAsia" w:ascii="宋体" w:hAnsi="宋体" w:cs="仿宋"/>
                <w:kern w:val="0"/>
                <w:szCs w:val="21"/>
              </w:rPr>
              <w:t>网络营销</w:t>
            </w:r>
            <w:r>
              <w:rPr>
                <w:rFonts w:ascii="宋体" w:hAnsi="宋体" w:cs="仿宋"/>
                <w:kern w:val="0"/>
                <w:szCs w:val="21"/>
              </w:rPr>
              <w:t>和网络推广</w:t>
            </w:r>
            <w:r>
              <w:rPr>
                <w:rFonts w:hint="eastAsia" w:ascii="宋体" w:hAnsi="宋体" w:cs="仿宋"/>
                <w:kern w:val="0"/>
                <w:szCs w:val="21"/>
              </w:rPr>
              <w:t>的区别</w:t>
            </w:r>
            <w:r>
              <w:rPr>
                <w:rFonts w:ascii="宋体" w:hAnsi="宋体" w:cs="仿宋"/>
                <w:kern w:val="0"/>
                <w:szCs w:val="21"/>
              </w:rPr>
              <w:t>和联系；</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（2）理解</w:t>
            </w:r>
            <w:r>
              <w:rPr>
                <w:rFonts w:ascii="宋体" w:hAnsi="宋体" w:cs="仿宋"/>
                <w:kern w:val="0"/>
                <w:szCs w:val="21"/>
              </w:rPr>
              <w:t>网络推广方案的概念</w:t>
            </w:r>
            <w:r>
              <w:rPr>
                <w:rFonts w:hint="eastAsia" w:ascii="宋体" w:hAnsi="宋体" w:cs="仿宋"/>
                <w:kern w:val="0"/>
                <w:szCs w:val="21"/>
              </w:rPr>
              <w:t>，熟悉</w:t>
            </w:r>
            <w:r>
              <w:rPr>
                <w:rFonts w:ascii="宋体" w:hAnsi="宋体" w:cs="仿宋"/>
                <w:kern w:val="0"/>
                <w:szCs w:val="21"/>
              </w:rPr>
              <w:t>网络推广方案的内容</w:t>
            </w:r>
            <w:r>
              <w:rPr>
                <w:rFonts w:hint="eastAsia" w:ascii="宋体" w:hAnsi="宋体" w:cs="仿宋"/>
                <w:kern w:val="0"/>
                <w:szCs w:val="21"/>
              </w:rPr>
              <w:t>，</w:t>
            </w:r>
            <w:r>
              <w:rPr>
                <w:rFonts w:ascii="宋体" w:hAnsi="宋体" w:cs="仿宋"/>
                <w:kern w:val="0"/>
                <w:szCs w:val="21"/>
              </w:rPr>
              <w:t>掌握网络推广方案的</w:t>
            </w:r>
            <w:r>
              <w:rPr>
                <w:rFonts w:hint="eastAsia" w:ascii="宋体" w:hAnsi="宋体" w:cs="仿宋"/>
                <w:kern w:val="0"/>
                <w:szCs w:val="21"/>
              </w:rPr>
              <w:t>步骤</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（3）熟悉SEO基础</w:t>
            </w:r>
            <w:r>
              <w:rPr>
                <w:rFonts w:ascii="宋体" w:hAnsi="宋体" w:cs="仿宋"/>
                <w:kern w:val="0"/>
                <w:szCs w:val="21"/>
              </w:rPr>
              <w:t>知识</w:t>
            </w:r>
            <w:r>
              <w:rPr>
                <w:rFonts w:hint="eastAsia" w:ascii="宋体" w:hAnsi="宋体" w:cs="仿宋"/>
                <w:kern w:val="0"/>
                <w:szCs w:val="21"/>
              </w:rPr>
              <w:t>和</w:t>
            </w:r>
            <w:r>
              <w:rPr>
                <w:rFonts w:ascii="宋体" w:hAnsi="宋体" w:cs="仿宋"/>
                <w:kern w:val="0"/>
                <w:szCs w:val="21"/>
              </w:rPr>
              <w:t>工具</w:t>
            </w:r>
            <w:r>
              <w:rPr>
                <w:rFonts w:hint="eastAsia" w:ascii="宋体" w:hAnsi="宋体" w:cs="仿宋"/>
                <w:kern w:val="0"/>
                <w:szCs w:val="21"/>
              </w:rPr>
              <w:t>，掌握</w:t>
            </w:r>
            <w:r>
              <w:rPr>
                <w:rFonts w:ascii="宋体" w:hAnsi="宋体" w:cs="仿宋"/>
                <w:kern w:val="0"/>
                <w:szCs w:val="21"/>
              </w:rPr>
              <w:t>网络</w:t>
            </w:r>
            <w:r>
              <w:rPr>
                <w:rFonts w:hint="eastAsia" w:ascii="宋体" w:hAnsi="宋体" w:cs="仿宋"/>
                <w:kern w:val="0"/>
                <w:szCs w:val="21"/>
              </w:rPr>
              <w:t>诊断</w:t>
            </w:r>
            <w:r>
              <w:rPr>
                <w:rFonts w:ascii="宋体" w:hAnsi="宋体" w:cs="仿宋"/>
                <w:kern w:val="0"/>
                <w:szCs w:val="21"/>
              </w:rPr>
              <w:t>的基本</w:t>
            </w:r>
            <w:r>
              <w:rPr>
                <w:rFonts w:hint="eastAsia" w:ascii="宋体" w:hAnsi="宋体" w:cs="仿宋"/>
                <w:kern w:val="0"/>
                <w:szCs w:val="21"/>
              </w:rPr>
              <w:t>方法</w:t>
            </w:r>
            <w:r>
              <w:rPr>
                <w:rFonts w:ascii="宋体" w:hAnsi="宋体" w:cs="仿宋"/>
                <w:kern w:val="0"/>
                <w:szCs w:val="21"/>
              </w:rPr>
              <w:t>，会进行</w:t>
            </w:r>
            <w:r>
              <w:rPr>
                <w:rFonts w:hint="eastAsia" w:ascii="宋体" w:hAnsi="宋体" w:cs="仿宋"/>
                <w:kern w:val="0"/>
                <w:szCs w:val="21"/>
              </w:rPr>
              <w:t>网站</w:t>
            </w:r>
            <w:r>
              <w:rPr>
                <w:rFonts w:ascii="宋体" w:hAnsi="宋体" w:cs="仿宋"/>
                <w:kern w:val="0"/>
                <w:szCs w:val="21"/>
              </w:rPr>
              <w:t>结构</w:t>
            </w:r>
            <w:r>
              <w:rPr>
                <w:rFonts w:hint="eastAsia" w:ascii="宋体" w:hAnsi="宋体" w:cs="仿宋"/>
                <w:kern w:val="0"/>
                <w:szCs w:val="21"/>
              </w:rPr>
              <w:t>与</w:t>
            </w:r>
            <w:r>
              <w:rPr>
                <w:rFonts w:ascii="宋体" w:hAnsi="宋体" w:cs="仿宋"/>
                <w:kern w:val="0"/>
                <w:szCs w:val="21"/>
              </w:rPr>
              <w:t>页面</w:t>
            </w:r>
            <w:r>
              <w:rPr>
                <w:rFonts w:hint="eastAsia" w:ascii="宋体" w:hAnsi="宋体" w:cs="仿宋"/>
                <w:kern w:val="0"/>
                <w:szCs w:val="21"/>
              </w:rPr>
              <w:t>优化，了解</w:t>
            </w:r>
            <w:r>
              <w:rPr>
                <w:rFonts w:ascii="宋体" w:hAnsi="宋体" w:cs="仿宋"/>
                <w:kern w:val="0"/>
                <w:szCs w:val="21"/>
              </w:rPr>
              <w:t>各大搜索引擎竞价广告</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w:t>
            </w:r>
            <w:r>
              <w:rPr>
                <w:rFonts w:ascii="宋体" w:hAnsi="宋体" w:cs="仿宋"/>
                <w:kern w:val="0"/>
                <w:szCs w:val="21"/>
              </w:rPr>
              <w:t>微信营销的定义</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熟悉</w:t>
            </w:r>
            <w:r>
              <w:rPr>
                <w:rFonts w:ascii="宋体" w:hAnsi="宋体" w:cs="仿宋"/>
                <w:kern w:val="0"/>
                <w:szCs w:val="21"/>
              </w:rPr>
              <w:t>微信营销的</w:t>
            </w:r>
            <w:r>
              <w:rPr>
                <w:rFonts w:hint="eastAsia" w:ascii="宋体" w:hAnsi="宋体" w:cs="仿宋"/>
                <w:kern w:val="0"/>
                <w:szCs w:val="21"/>
              </w:rPr>
              <w:t>策略，掌握微信</w:t>
            </w:r>
            <w:r>
              <w:rPr>
                <w:rFonts w:ascii="宋体" w:hAnsi="宋体" w:cs="仿宋"/>
                <w:kern w:val="0"/>
                <w:szCs w:val="21"/>
              </w:rPr>
              <w:t>内容的</w:t>
            </w:r>
            <w:r>
              <w:rPr>
                <w:rFonts w:hint="eastAsia" w:ascii="宋体" w:hAnsi="宋体" w:cs="仿宋"/>
                <w:kern w:val="0"/>
                <w:szCs w:val="21"/>
              </w:rPr>
              <w:t>撰写</w:t>
            </w:r>
            <w:r>
              <w:rPr>
                <w:rFonts w:ascii="宋体" w:hAnsi="宋体" w:cs="仿宋"/>
                <w:kern w:val="0"/>
                <w:szCs w:val="21"/>
              </w:rPr>
              <w:t>技巧，会利用微信推广及</w:t>
            </w:r>
            <w:r>
              <w:rPr>
                <w:rFonts w:hint="eastAsia" w:ascii="宋体" w:hAnsi="宋体" w:cs="仿宋"/>
                <w:kern w:val="0"/>
                <w:szCs w:val="21"/>
              </w:rPr>
              <w:t>进行</w:t>
            </w:r>
            <w:r>
              <w:rPr>
                <w:rFonts w:ascii="宋体" w:hAnsi="宋体" w:cs="仿宋"/>
                <w:kern w:val="0"/>
                <w:szCs w:val="21"/>
              </w:rPr>
              <w:t>效果评估</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（5）理解</w:t>
            </w:r>
            <w:r>
              <w:rPr>
                <w:rFonts w:ascii="宋体" w:hAnsi="宋体" w:cs="仿宋"/>
                <w:kern w:val="0"/>
                <w:szCs w:val="21"/>
              </w:rPr>
              <w:t>微博</w:t>
            </w:r>
            <w:r>
              <w:rPr>
                <w:rFonts w:hint="eastAsia" w:ascii="宋体" w:hAnsi="宋体" w:cs="仿宋"/>
                <w:kern w:val="0"/>
                <w:szCs w:val="21"/>
              </w:rPr>
              <w:t>营销</w:t>
            </w:r>
            <w:r>
              <w:rPr>
                <w:rFonts w:ascii="宋体" w:hAnsi="宋体" w:cs="仿宋"/>
                <w:kern w:val="0"/>
                <w:szCs w:val="21"/>
              </w:rPr>
              <w:t>定义及优缺点，</w:t>
            </w:r>
            <w:r>
              <w:rPr>
                <w:rFonts w:hint="eastAsia" w:ascii="宋体" w:hAnsi="宋体" w:cs="仿宋"/>
                <w:kern w:val="0"/>
                <w:szCs w:val="21"/>
              </w:rPr>
              <w:t>掌握微博</w:t>
            </w:r>
            <w:r>
              <w:rPr>
                <w:rFonts w:ascii="宋体" w:hAnsi="宋体" w:cs="仿宋"/>
                <w:kern w:val="0"/>
                <w:szCs w:val="21"/>
              </w:rPr>
              <w:t>营销</w:t>
            </w:r>
            <w:r>
              <w:rPr>
                <w:rFonts w:hint="eastAsia" w:ascii="宋体" w:hAnsi="宋体" w:cs="仿宋"/>
                <w:kern w:val="0"/>
                <w:szCs w:val="21"/>
              </w:rPr>
              <w:t>推广</w:t>
            </w:r>
            <w:r>
              <w:rPr>
                <w:rFonts w:ascii="宋体" w:hAnsi="宋体" w:cs="仿宋"/>
                <w:kern w:val="0"/>
                <w:szCs w:val="21"/>
              </w:rPr>
              <w:t>的方法</w:t>
            </w:r>
            <w:r>
              <w:rPr>
                <w:rFonts w:hint="eastAsia" w:ascii="宋体" w:hAnsi="宋体" w:cs="仿宋"/>
                <w:kern w:val="0"/>
                <w:szCs w:val="21"/>
              </w:rPr>
              <w:t>，能</w:t>
            </w:r>
            <w:r>
              <w:rPr>
                <w:rFonts w:ascii="宋体" w:hAnsi="宋体" w:cs="仿宋"/>
                <w:kern w:val="0"/>
                <w:szCs w:val="21"/>
              </w:rPr>
              <w:t>参</w:t>
            </w:r>
            <w:r>
              <w:rPr>
                <w:rFonts w:hint="eastAsia" w:ascii="宋体" w:hAnsi="宋体" w:cs="仿宋"/>
                <w:kern w:val="0"/>
                <w:szCs w:val="21"/>
              </w:rPr>
              <w:t>与</w:t>
            </w:r>
            <w:r>
              <w:rPr>
                <w:rFonts w:ascii="宋体" w:hAnsi="宋体" w:cs="仿宋"/>
                <w:kern w:val="0"/>
                <w:szCs w:val="21"/>
              </w:rPr>
              <w:t>热门话题、创建</w:t>
            </w:r>
            <w:r>
              <w:rPr>
                <w:rFonts w:hint="eastAsia" w:ascii="宋体" w:hAnsi="宋体" w:cs="仿宋"/>
                <w:kern w:val="0"/>
                <w:szCs w:val="21"/>
              </w:rPr>
              <w:t>话题</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（6）了解网络</w:t>
            </w:r>
            <w:r>
              <w:rPr>
                <w:rFonts w:ascii="宋体" w:hAnsi="宋体" w:cs="仿宋"/>
                <w:kern w:val="0"/>
                <w:szCs w:val="21"/>
              </w:rPr>
              <w:t>直播</w:t>
            </w:r>
            <w:r>
              <w:rPr>
                <w:rFonts w:hint="eastAsia" w:ascii="宋体" w:hAnsi="宋体" w:cs="仿宋"/>
                <w:kern w:val="0"/>
                <w:szCs w:val="21"/>
              </w:rPr>
              <w:t>推广</w:t>
            </w:r>
            <w:r>
              <w:rPr>
                <w:rFonts w:ascii="宋体" w:hAnsi="宋体" w:cs="仿宋"/>
                <w:kern w:val="0"/>
                <w:szCs w:val="21"/>
              </w:rPr>
              <w:t>的概念，掌握</w:t>
            </w:r>
            <w:r>
              <w:rPr>
                <w:rFonts w:hint="eastAsia" w:ascii="宋体" w:hAnsi="宋体" w:cs="仿宋"/>
                <w:kern w:val="0"/>
                <w:szCs w:val="21"/>
              </w:rPr>
              <w:t>网络</w:t>
            </w:r>
            <w:r>
              <w:rPr>
                <w:rFonts w:ascii="宋体" w:hAnsi="宋体" w:cs="仿宋"/>
                <w:kern w:val="0"/>
                <w:szCs w:val="21"/>
              </w:rPr>
              <w:t>直播</w:t>
            </w:r>
            <w:r>
              <w:rPr>
                <w:rFonts w:hint="eastAsia" w:ascii="宋体" w:hAnsi="宋体" w:cs="仿宋"/>
                <w:kern w:val="0"/>
                <w:szCs w:val="21"/>
              </w:rPr>
              <w:t>推广的</w:t>
            </w:r>
            <w:r>
              <w:rPr>
                <w:rFonts w:ascii="宋体" w:hAnsi="宋体" w:cs="仿宋"/>
                <w:kern w:val="0"/>
                <w:szCs w:val="21"/>
              </w:rPr>
              <w:t>分类，能</w:t>
            </w:r>
            <w:r>
              <w:rPr>
                <w:rFonts w:hint="eastAsia" w:ascii="宋体" w:hAnsi="宋体" w:cs="仿宋"/>
                <w:kern w:val="0"/>
                <w:szCs w:val="21"/>
              </w:rPr>
              <w:t>实施网络</w:t>
            </w:r>
            <w:r>
              <w:rPr>
                <w:rFonts w:ascii="宋体" w:hAnsi="宋体" w:cs="仿宋"/>
                <w:kern w:val="0"/>
                <w:szCs w:val="21"/>
              </w:rPr>
              <w:t>直播</w:t>
            </w:r>
            <w:r>
              <w:rPr>
                <w:rFonts w:hint="eastAsia" w:ascii="宋体" w:hAnsi="宋体" w:cs="仿宋"/>
                <w:kern w:val="0"/>
                <w:szCs w:val="21"/>
              </w:rPr>
              <w:t>推广的</w:t>
            </w:r>
            <w:r>
              <w:rPr>
                <w:rFonts w:ascii="宋体" w:hAnsi="宋体" w:cs="仿宋"/>
                <w:kern w:val="0"/>
                <w:szCs w:val="21"/>
              </w:rPr>
              <w:t>策划内容，</w:t>
            </w:r>
            <w:r>
              <w:rPr>
                <w:rFonts w:hint="eastAsia" w:ascii="宋体" w:hAnsi="宋体" w:cs="仿宋"/>
                <w:kern w:val="0"/>
                <w:szCs w:val="21"/>
              </w:rPr>
              <w:t>能</w:t>
            </w:r>
            <w:r>
              <w:rPr>
                <w:rFonts w:ascii="宋体" w:hAnsi="宋体" w:cs="仿宋"/>
                <w:kern w:val="0"/>
                <w:szCs w:val="21"/>
              </w:rPr>
              <w:t>使用各种直播工具进行</w:t>
            </w:r>
            <w:r>
              <w:rPr>
                <w:rFonts w:hint="eastAsia" w:ascii="宋体" w:hAnsi="宋体" w:cs="仿宋"/>
                <w:kern w:val="0"/>
                <w:szCs w:val="21"/>
              </w:rPr>
              <w:t>推广</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（7）熟悉邮件推广</w:t>
            </w:r>
            <w:r>
              <w:rPr>
                <w:rFonts w:ascii="宋体" w:hAnsi="宋体" w:cs="仿宋"/>
                <w:kern w:val="0"/>
                <w:szCs w:val="21"/>
              </w:rPr>
              <w:t>、</w:t>
            </w:r>
            <w:r>
              <w:rPr>
                <w:rFonts w:hint="eastAsia" w:ascii="宋体" w:hAnsi="宋体" w:cs="仿宋"/>
                <w:kern w:val="0"/>
                <w:szCs w:val="21"/>
              </w:rPr>
              <w:t>SNS推广</w:t>
            </w:r>
            <w:r>
              <w:rPr>
                <w:rFonts w:ascii="宋体" w:hAnsi="宋体" w:cs="仿宋"/>
                <w:kern w:val="0"/>
                <w:szCs w:val="21"/>
              </w:rPr>
              <w:t>及软文</w:t>
            </w:r>
            <w:r>
              <w:rPr>
                <w:rFonts w:hint="eastAsia" w:ascii="宋体" w:hAnsi="宋体" w:cs="仿宋"/>
                <w:kern w:val="0"/>
                <w:szCs w:val="21"/>
              </w:rPr>
              <w:t>推广</w:t>
            </w:r>
            <w:r>
              <w:rPr>
                <w:rFonts w:ascii="宋体" w:hAnsi="宋体" w:cs="仿宋"/>
                <w:kern w:val="0"/>
                <w:szCs w:val="21"/>
              </w:rPr>
              <w:t>、视频网站推广</w:t>
            </w:r>
            <w:r>
              <w:rPr>
                <w:rFonts w:hint="eastAsia" w:ascii="宋体" w:hAnsi="宋体" w:cs="仿宋"/>
                <w:kern w:val="0"/>
                <w:szCs w:val="21"/>
              </w:rPr>
              <w:t>等其他网络</w:t>
            </w:r>
            <w:r>
              <w:rPr>
                <w:rFonts w:ascii="宋体" w:hAnsi="宋体" w:cs="仿宋"/>
                <w:kern w:val="0"/>
                <w:szCs w:val="21"/>
              </w:rPr>
              <w:t>推广工具</w:t>
            </w:r>
            <w:r>
              <w:rPr>
                <w:rFonts w:hint="eastAsia" w:ascii="宋体" w:hAnsi="宋体" w:cs="仿宋"/>
                <w:kern w:val="0"/>
                <w:szCs w:val="21"/>
              </w:rPr>
              <w:t>的推广方法</w:t>
            </w:r>
            <w:r>
              <w:rPr>
                <w:rFonts w:ascii="宋体" w:hAnsi="宋体" w:cs="仿宋"/>
                <w:kern w:val="0"/>
                <w:szCs w:val="21"/>
              </w:rPr>
              <w:t>，</w:t>
            </w:r>
            <w:r>
              <w:rPr>
                <w:rFonts w:hint="eastAsia" w:ascii="宋体" w:hAnsi="宋体" w:cs="仿宋"/>
                <w:kern w:val="0"/>
                <w:szCs w:val="21"/>
              </w:rPr>
              <w:t>能</w:t>
            </w:r>
            <w:r>
              <w:rPr>
                <w:rFonts w:ascii="宋体" w:hAnsi="宋体" w:cs="仿宋"/>
                <w:kern w:val="0"/>
                <w:szCs w:val="21"/>
              </w:rPr>
              <w:t>通过社交媒体</w:t>
            </w:r>
            <w:r>
              <w:rPr>
                <w:rFonts w:hint="eastAsia" w:ascii="宋体" w:hAnsi="宋体" w:cs="仿宋"/>
                <w:kern w:val="0"/>
                <w:szCs w:val="21"/>
              </w:rPr>
              <w:t>进行</w:t>
            </w:r>
            <w:r>
              <w:rPr>
                <w:rFonts w:ascii="宋体" w:hAnsi="宋体" w:cs="仿宋"/>
                <w:kern w:val="0"/>
                <w:szCs w:val="21"/>
              </w:rPr>
              <w:t>产品推广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直播电商</w:t>
            </w:r>
          </w:p>
          <w:p>
            <w:pPr>
              <w:widowControl/>
              <w:snapToGrid w:val="0"/>
              <w:spacing w:line="0" w:lineRule="atLeast"/>
              <w:jc w:val="center"/>
              <w:rPr>
                <w:rFonts w:ascii="宋体" w:hAnsi="宋体" w:cs="仿宋"/>
                <w:kern w:val="0"/>
                <w:szCs w:val="21"/>
              </w:rPr>
            </w:pPr>
            <w:r>
              <w:rPr>
                <w:rFonts w:hint="eastAsia" w:ascii="宋体" w:hAnsi="宋体" w:cs="宋体"/>
                <w:kern w:val="0"/>
                <w:szCs w:val="21"/>
              </w:rPr>
              <w:t>(108学时)</w:t>
            </w:r>
          </w:p>
        </w:tc>
        <w:tc>
          <w:tcPr>
            <w:tcW w:w="315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ascii="宋体" w:hAnsi="宋体" w:cs="宋体"/>
                <w:szCs w:val="21"/>
              </w:rPr>
              <w:t>通过课程学习，构建电子商务专业学生的完整专业知识结构。要求学生通过该门课程的学习，掌握直播电商的基本理论、方法和操作能力，掌握直播电商的筹划、运作、实施和评估，了解主要直播电商岗位和直播电商存在的风险，能够分析一些直播电商的案例，为构筑完整的电子商务专业知识和能力体系服务。</w:t>
            </w:r>
          </w:p>
        </w:tc>
        <w:tc>
          <w:tcPr>
            <w:tcW w:w="4211" w:type="dxa"/>
            <w:tcBorders>
              <w:top w:val="single" w:color="auto" w:sz="4" w:space="0"/>
              <w:left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了解直播营销的概念与策划思路；</w:t>
            </w:r>
          </w:p>
          <w:p>
            <w:pPr>
              <w:spacing w:line="0" w:lineRule="atLeast"/>
              <w:rPr>
                <w:rFonts w:ascii="宋体" w:hAnsi="宋体"/>
                <w:szCs w:val="21"/>
              </w:rPr>
            </w:pPr>
            <w:r>
              <w:rPr>
                <w:rFonts w:hint="eastAsia" w:ascii="宋体" w:hAnsi="宋体"/>
                <w:szCs w:val="21"/>
              </w:rPr>
              <w:t>掌握具体方法和执行细节；</w:t>
            </w:r>
          </w:p>
          <w:p>
            <w:pPr>
              <w:autoSpaceDE w:val="0"/>
              <w:autoSpaceDN w:val="0"/>
              <w:adjustRightInd w:val="0"/>
              <w:spacing w:line="0" w:lineRule="atLeast"/>
              <w:rPr>
                <w:rFonts w:ascii="宋体" w:hAnsi="宋体" w:cs="仿宋"/>
                <w:kern w:val="0"/>
                <w:szCs w:val="21"/>
              </w:rPr>
            </w:pPr>
            <w:r>
              <w:rPr>
                <w:rFonts w:hint="eastAsia" w:ascii="宋体" w:hAnsi="宋体"/>
                <w:szCs w:val="21"/>
              </w:rPr>
              <w:t>能独立完成一场电商直播的任务。</w:t>
            </w:r>
          </w:p>
        </w:tc>
      </w:tr>
    </w:tbl>
    <w:p>
      <w:pPr>
        <w:spacing w:line="400" w:lineRule="exact"/>
        <w:ind w:firstLine="480" w:firstLineChars="200"/>
        <w:rPr>
          <w:rFonts w:ascii="宋体" w:hAnsi="宋体" w:cs="仿宋"/>
          <w:sz w:val="24"/>
        </w:rPr>
      </w:pPr>
      <w:r>
        <w:rPr>
          <w:rFonts w:hint="eastAsia" w:ascii="宋体" w:hAnsi="宋体" w:cs="仿宋"/>
          <w:sz w:val="24"/>
        </w:rPr>
        <w:t>（3）专业方向课程（网店运营方向）</w:t>
      </w: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36"/>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31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2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新媒体营销实务</w:t>
            </w:r>
          </w:p>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w:t>
            </w:r>
            <w:r>
              <w:rPr>
                <w:rFonts w:ascii="宋体" w:hAnsi="宋体" w:cs="仿宋"/>
                <w:kern w:val="0"/>
                <w:szCs w:val="21"/>
              </w:rPr>
              <w:t>08学时</w:t>
            </w:r>
            <w:r>
              <w:rPr>
                <w:rFonts w:hint="eastAsia" w:ascii="宋体" w:hAnsi="宋体" w:cs="仿宋"/>
                <w:kern w:val="0"/>
                <w:szCs w:val="21"/>
              </w:rPr>
              <w:t>）</w:t>
            </w:r>
          </w:p>
        </w:tc>
        <w:tc>
          <w:tcPr>
            <w:tcW w:w="313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（1）新媒体营销概述；</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w:t>
            </w:r>
            <w:r>
              <w:rPr>
                <w:rFonts w:hint="eastAsia" w:ascii="宋体" w:hAnsi="宋体" w:cs="仿宋"/>
                <w:kern w:val="0"/>
                <w:szCs w:val="21"/>
              </w:rPr>
              <w:t>短视频</w:t>
            </w:r>
            <w:r>
              <w:rPr>
                <w:rFonts w:hint="eastAsia" w:ascii="宋体" w:hAnsi="宋体" w:cs="仿宋"/>
                <w:kern w:val="0"/>
                <w:szCs w:val="21"/>
                <w:lang w:val="zh-CN"/>
              </w:rPr>
              <w:t>营销；</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（3）</w:t>
            </w:r>
            <w:r>
              <w:rPr>
                <w:rFonts w:hint="eastAsia" w:ascii="宋体" w:hAnsi="宋体" w:cs="仿宋"/>
                <w:kern w:val="0"/>
                <w:szCs w:val="21"/>
              </w:rPr>
              <w:t>自媒体平台营销；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（4）社群营销；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（5）APP营销；</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（6）</w:t>
            </w:r>
            <w:r>
              <w:rPr>
                <w:rFonts w:hint="eastAsia" w:ascii="宋体" w:hAnsi="宋体" w:cs="仿宋"/>
                <w:kern w:val="0"/>
                <w:szCs w:val="21"/>
              </w:rPr>
              <w:t>内容</w:t>
            </w:r>
            <w:r>
              <w:rPr>
                <w:rFonts w:ascii="宋体" w:hAnsi="宋体" w:cs="仿宋"/>
                <w:kern w:val="0"/>
                <w:szCs w:val="21"/>
                <w:lang w:val="zh-CN"/>
              </w:rPr>
              <w:t>营销</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hint="eastAsia" w:ascii="宋体" w:hAnsi="宋体" w:cs="仿宋"/>
                <w:kern w:val="0"/>
                <w:szCs w:val="21"/>
              </w:rPr>
              <w:t>7</w:t>
            </w:r>
            <w:r>
              <w:rPr>
                <w:rFonts w:hint="eastAsia" w:ascii="宋体" w:hAnsi="宋体" w:cs="仿宋"/>
                <w:kern w:val="0"/>
                <w:szCs w:val="21"/>
                <w:lang w:val="zh-CN"/>
              </w:rPr>
              <w:t>）</w:t>
            </w:r>
            <w:r>
              <w:rPr>
                <w:rFonts w:hint="eastAsia" w:ascii="宋体" w:hAnsi="宋体" w:cs="仿宋"/>
                <w:kern w:val="0"/>
                <w:szCs w:val="21"/>
              </w:rPr>
              <w:t>新媒体整合营销</w:t>
            </w:r>
          </w:p>
        </w:tc>
        <w:tc>
          <w:tcPr>
            <w:tcW w:w="4212"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（1）掌握</w:t>
            </w:r>
            <w:r>
              <w:rPr>
                <w:rFonts w:ascii="宋体" w:hAnsi="宋体" w:cs="仿宋"/>
                <w:kern w:val="0"/>
                <w:szCs w:val="21"/>
                <w:lang w:val="zh-CN"/>
              </w:rPr>
              <w:t>新媒体营销的</w:t>
            </w:r>
            <w:r>
              <w:rPr>
                <w:rFonts w:hint="eastAsia" w:ascii="宋体" w:hAnsi="宋体" w:cs="仿宋"/>
                <w:kern w:val="0"/>
                <w:szCs w:val="21"/>
              </w:rPr>
              <w:t>概念</w:t>
            </w:r>
            <w:r>
              <w:rPr>
                <w:rFonts w:ascii="宋体" w:hAnsi="宋体" w:cs="仿宋"/>
                <w:kern w:val="0"/>
                <w:szCs w:val="21"/>
                <w:lang w:val="zh-CN"/>
              </w:rPr>
              <w:t>、特点</w:t>
            </w:r>
            <w:r>
              <w:rPr>
                <w:rFonts w:hint="eastAsia" w:ascii="宋体" w:hAnsi="宋体" w:cs="仿宋"/>
                <w:kern w:val="0"/>
                <w:szCs w:val="21"/>
                <w:lang w:val="zh-CN"/>
              </w:rPr>
              <w:t>，</w:t>
            </w:r>
            <w:r>
              <w:rPr>
                <w:rFonts w:hint="eastAsia" w:ascii="宋体" w:hAnsi="宋体" w:cs="仿宋"/>
                <w:kern w:val="0"/>
                <w:szCs w:val="21"/>
              </w:rPr>
              <w:t>能描述新媒体营销的发展趋势</w:t>
            </w:r>
            <w:r>
              <w:rPr>
                <w:rFonts w:hint="eastAsia"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（2）</w:t>
            </w:r>
            <w:r>
              <w:rPr>
                <w:rFonts w:hint="eastAsia" w:ascii="宋体" w:hAnsi="宋体" w:cs="仿宋"/>
                <w:kern w:val="0"/>
                <w:szCs w:val="21"/>
              </w:rPr>
              <w:t>了解短视频营销的概念和特点，掌握短视频营销的原则和技巧，会运用技巧完成营销短视频制作；</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w:t>
            </w:r>
            <w:r>
              <w:rPr>
                <w:rFonts w:hint="eastAsia" w:ascii="宋体" w:hAnsi="宋体" w:cs="仿宋"/>
                <w:kern w:val="0"/>
                <w:szCs w:val="21"/>
              </w:rPr>
              <w:t>了解自媒体的含义及价值，掌握自媒体营销的定位与技巧，会使用头条号、百家号等自媒体平台进行营销推广；</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w:t>
            </w:r>
            <w:r>
              <w:rPr>
                <w:rFonts w:hint="eastAsia" w:ascii="宋体" w:hAnsi="宋体" w:cs="仿宋"/>
                <w:kern w:val="0"/>
                <w:szCs w:val="21"/>
              </w:rPr>
              <w:t>了解社群营销的含义、特点，掌握社群营销的运行方式，能运用社群营销技巧开展营销活动；</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）掌握APP营销</w:t>
            </w:r>
            <w:r>
              <w:rPr>
                <w:rFonts w:ascii="宋体" w:hAnsi="宋体" w:cs="仿宋"/>
                <w:kern w:val="0"/>
                <w:szCs w:val="21"/>
                <w:lang w:val="zh-CN"/>
              </w:rPr>
              <w:t>的主要模式和</w:t>
            </w:r>
            <w:r>
              <w:rPr>
                <w:rFonts w:hint="eastAsia" w:ascii="宋体" w:hAnsi="宋体" w:cs="仿宋"/>
                <w:kern w:val="0"/>
                <w:szCs w:val="21"/>
                <w:lang w:val="zh-CN"/>
              </w:rPr>
              <w:t>活动</w:t>
            </w:r>
            <w:r>
              <w:rPr>
                <w:rFonts w:ascii="宋体" w:hAnsi="宋体" w:cs="仿宋"/>
                <w:kern w:val="0"/>
                <w:szCs w:val="21"/>
                <w:lang w:val="zh-CN"/>
              </w:rPr>
              <w:t>策划要点</w:t>
            </w:r>
            <w:r>
              <w:rPr>
                <w:rFonts w:hint="eastAsia" w:ascii="宋体" w:hAnsi="宋体" w:cs="仿宋"/>
                <w:kern w:val="0"/>
                <w:szCs w:val="21"/>
                <w:lang w:val="zh-CN"/>
              </w:rPr>
              <w:t>，能运用APP常见</w:t>
            </w:r>
            <w:r>
              <w:rPr>
                <w:rFonts w:ascii="宋体" w:hAnsi="宋体" w:cs="仿宋"/>
                <w:kern w:val="0"/>
                <w:szCs w:val="21"/>
                <w:lang w:val="zh-CN"/>
              </w:rPr>
              <w:t>推广方式，会用主要推广渠道进行推广；</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6</w:t>
            </w:r>
            <w:r>
              <w:rPr>
                <w:rFonts w:hint="eastAsia" w:ascii="宋体" w:hAnsi="宋体" w:cs="仿宋"/>
                <w:kern w:val="0"/>
                <w:szCs w:val="21"/>
                <w:lang w:val="zh-CN"/>
              </w:rPr>
              <w:t>）了解内容营销的概念及基本要素，掌握内容营销的原则，会运用内容营销策略开展营销活动</w:t>
            </w:r>
            <w:r>
              <w:rPr>
                <w:rFonts w:ascii="宋体" w:hAnsi="宋体" w:cs="仿宋"/>
                <w:kern w:val="0"/>
                <w:szCs w:val="21"/>
                <w:lang w:val="zh-CN"/>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lang w:val="zh-CN"/>
              </w:rPr>
              <w:t>（</w:t>
            </w:r>
            <w:r>
              <w:rPr>
                <w:rFonts w:ascii="宋体" w:hAnsi="宋体" w:cs="仿宋"/>
                <w:kern w:val="0"/>
                <w:szCs w:val="21"/>
                <w:lang w:val="zh-CN"/>
              </w:rPr>
              <w:t>7</w:t>
            </w:r>
            <w:r>
              <w:rPr>
                <w:rFonts w:hint="eastAsia" w:ascii="宋体" w:hAnsi="宋体" w:cs="仿宋"/>
                <w:kern w:val="0"/>
                <w:szCs w:val="21"/>
                <w:lang w:val="zh-CN"/>
              </w:rPr>
              <w:t>）了解</w:t>
            </w:r>
            <w:r>
              <w:rPr>
                <w:rFonts w:hint="eastAsia" w:ascii="宋体" w:hAnsi="宋体" w:cs="仿宋"/>
                <w:kern w:val="0"/>
                <w:szCs w:val="21"/>
              </w:rPr>
              <w:t>新媒体整合营销的概念与特点</w:t>
            </w:r>
            <w:r>
              <w:rPr>
                <w:rFonts w:hint="eastAsia" w:ascii="宋体" w:hAnsi="宋体" w:cs="仿宋"/>
                <w:kern w:val="0"/>
                <w:szCs w:val="21"/>
                <w:lang w:val="zh-CN"/>
              </w:rPr>
              <w:t>，</w:t>
            </w:r>
            <w:r>
              <w:rPr>
                <w:rFonts w:hint="eastAsia" w:ascii="宋体" w:hAnsi="宋体" w:cs="仿宋"/>
                <w:kern w:val="0"/>
                <w:szCs w:val="21"/>
              </w:rPr>
              <w:t>理解新媒体整合营销的原则</w:t>
            </w:r>
            <w:r>
              <w:rPr>
                <w:rFonts w:hint="eastAsia" w:ascii="宋体" w:hAnsi="宋体" w:cs="仿宋"/>
                <w:kern w:val="0"/>
                <w:szCs w:val="21"/>
                <w:lang w:val="zh-CN"/>
              </w:rPr>
              <w:t>，</w:t>
            </w:r>
            <w:r>
              <w:rPr>
                <w:rFonts w:hint="eastAsia" w:ascii="宋体" w:hAnsi="宋体" w:cs="仿宋"/>
                <w:kern w:val="0"/>
                <w:szCs w:val="21"/>
              </w:rPr>
              <w:t>能结合新媒体营销策略</w:t>
            </w:r>
            <w:r>
              <w:rPr>
                <w:rFonts w:hint="eastAsia" w:ascii="宋体" w:hAnsi="宋体" w:cs="仿宋"/>
                <w:kern w:val="0"/>
                <w:szCs w:val="21"/>
                <w:lang w:val="zh-CN"/>
              </w:rPr>
              <w:t>撰写</w:t>
            </w:r>
            <w:r>
              <w:rPr>
                <w:rFonts w:hint="eastAsia" w:ascii="宋体" w:hAnsi="宋体" w:cs="仿宋"/>
                <w:kern w:val="0"/>
                <w:szCs w:val="21"/>
              </w:rPr>
              <w:t>新媒体整合营销方案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互联网营销师</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（180学时）</w:t>
            </w:r>
          </w:p>
        </w:tc>
        <w:tc>
          <w:tcPr>
            <w:tcW w:w="313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t>产品图文素材收集</w:t>
            </w:r>
            <w:r>
              <w:rPr>
                <w:rFonts w:hint="eastAsia"/>
              </w:rPr>
              <w:t>方法</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t>网络搜索工具使用</w:t>
            </w:r>
            <w:r>
              <w:rPr>
                <w:rFonts w:hint="eastAsia"/>
              </w:rPr>
              <w:t>方法</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t>产品图文信息发布</w:t>
            </w:r>
            <w:r>
              <w:rPr>
                <w:rFonts w:hint="eastAsia"/>
              </w:rPr>
              <w:t>技巧</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（4）硬件安装调试方法；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（5）软件下载安装方法；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）直播样品收集方法；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）道具、场地选择方法；</w:t>
            </w:r>
          </w:p>
          <w:p>
            <w:pPr>
              <w:autoSpaceDE w:val="0"/>
              <w:autoSpaceDN w:val="0"/>
              <w:adjustRightInd w:val="0"/>
              <w:spacing w:line="0" w:lineRule="atLeast"/>
            </w:pPr>
            <w:r>
              <w:rPr>
                <w:rFonts w:hint="eastAsia" w:ascii="宋体" w:hAnsi="宋体" w:cs="仿宋"/>
                <w:kern w:val="0"/>
                <w:szCs w:val="21"/>
              </w:rPr>
              <w:t>（8）</w:t>
            </w:r>
            <w:r>
              <w:t>断网、断电等故障的解决方法</w:t>
            </w:r>
            <w:r>
              <w:rPr>
                <w:rFonts w:hint="eastAsia"/>
              </w:rPr>
              <w:t>；</w:t>
            </w:r>
          </w:p>
          <w:p>
            <w:pPr>
              <w:autoSpaceDE w:val="0"/>
              <w:autoSpaceDN w:val="0"/>
              <w:adjustRightInd w:val="0"/>
              <w:spacing w:line="0" w:lineRule="atLeast"/>
            </w:pPr>
            <w:r>
              <w:rPr>
                <w:rFonts w:hint="eastAsia"/>
              </w:rPr>
              <w:t>（9）营销过程中法律、法规风险的判断方法；</w:t>
            </w:r>
          </w:p>
          <w:p>
            <w:pPr>
              <w:autoSpaceDE w:val="0"/>
              <w:autoSpaceDN w:val="0"/>
              <w:adjustRightInd w:val="0"/>
              <w:spacing w:line="0" w:lineRule="atLeast"/>
            </w:pPr>
            <w:r>
              <w:rPr>
                <w:rFonts w:hint="eastAsia"/>
              </w:rPr>
              <w:t>（1</w:t>
            </w:r>
            <w:r>
              <w:t>0</w:t>
            </w:r>
            <w:r>
              <w:rPr>
                <w:rFonts w:hint="eastAsia"/>
              </w:rPr>
              <w:t>）直播脚本编写方法；</w:t>
            </w:r>
          </w:p>
          <w:p>
            <w:pPr>
              <w:autoSpaceDE w:val="0"/>
              <w:autoSpaceDN w:val="0"/>
              <w:adjustRightInd w:val="0"/>
              <w:spacing w:line="0" w:lineRule="atLeast"/>
            </w:pPr>
            <w:r>
              <w:rPr>
                <w:rFonts w:hint="eastAsia"/>
              </w:rPr>
              <w:t>（1</w:t>
            </w:r>
            <w:r>
              <w:t>1</w:t>
            </w:r>
            <w:r>
              <w:rPr>
                <w:rFonts w:hint="eastAsia"/>
              </w:rPr>
              <w:t>）直播彩排方案制定方法；</w:t>
            </w:r>
          </w:p>
          <w:p>
            <w:pPr>
              <w:autoSpaceDE w:val="0"/>
              <w:autoSpaceDN w:val="0"/>
              <w:adjustRightInd w:val="0"/>
              <w:spacing w:line="0" w:lineRule="atLeast"/>
            </w:pPr>
            <w:r>
              <w:rPr>
                <w:rFonts w:hint="eastAsia"/>
              </w:rPr>
              <w:t>（1</w:t>
            </w:r>
            <w:r>
              <w:t>2</w:t>
            </w:r>
            <w:r>
              <w:rPr>
                <w:rFonts w:hint="eastAsia"/>
              </w:rPr>
              <w:t>）产品特性及卖点的介绍技巧；</w:t>
            </w:r>
          </w:p>
          <w:p>
            <w:pPr>
              <w:autoSpaceDE w:val="0"/>
              <w:autoSpaceDN w:val="0"/>
              <w:adjustRightInd w:val="0"/>
              <w:spacing w:line="0" w:lineRule="atLeast"/>
            </w:pPr>
            <w:r>
              <w:rPr>
                <w:rFonts w:hint="eastAsia"/>
              </w:rPr>
              <w:t>（1</w:t>
            </w:r>
            <w:r>
              <w:t>3</w:t>
            </w:r>
            <w:r>
              <w:rPr>
                <w:rFonts w:hint="eastAsia"/>
              </w:rPr>
              <w:t>）销售产品的展示方法；</w:t>
            </w:r>
          </w:p>
          <w:p>
            <w:pPr>
              <w:autoSpaceDE w:val="0"/>
              <w:autoSpaceDN w:val="0"/>
              <w:adjustRightInd w:val="0"/>
              <w:spacing w:line="0" w:lineRule="atLeast"/>
            </w:pPr>
            <w:r>
              <w:rPr>
                <w:rFonts w:hint="eastAsia"/>
              </w:rPr>
              <w:t>（1</w:t>
            </w:r>
            <w:r>
              <w:t>4</w:t>
            </w:r>
            <w:r>
              <w:rPr>
                <w:rFonts w:hint="eastAsia"/>
              </w:rPr>
              <w:t>）</w:t>
            </w:r>
            <w:r>
              <w:t>引导用户下单的技巧</w:t>
            </w:r>
            <w:r>
              <w:rPr>
                <w:rFonts w:hint="eastAsia"/>
              </w:rPr>
              <w:t>；</w:t>
            </w:r>
          </w:p>
          <w:p>
            <w:pPr>
              <w:autoSpaceDE w:val="0"/>
              <w:autoSpaceDN w:val="0"/>
              <w:adjustRightInd w:val="0"/>
              <w:spacing w:line="0" w:lineRule="atLeast"/>
            </w:pPr>
            <w:r>
              <w:rPr>
                <w:rFonts w:hint="eastAsia"/>
              </w:rPr>
              <w:t>（1</w:t>
            </w:r>
            <w:r>
              <w:t>5</w:t>
            </w:r>
            <w:r>
              <w:rPr>
                <w:rFonts w:hint="eastAsia"/>
              </w:rPr>
              <w:t>）发货进度查询方法；</w:t>
            </w:r>
          </w:p>
          <w:p>
            <w:pPr>
              <w:autoSpaceDE w:val="0"/>
              <w:autoSpaceDN w:val="0"/>
              <w:adjustRightInd w:val="0"/>
              <w:spacing w:line="0" w:lineRule="atLeast"/>
            </w:pPr>
            <w:r>
              <w:rPr>
                <w:rFonts w:hint="eastAsia"/>
              </w:rPr>
              <w:t>（1</w:t>
            </w:r>
            <w:r>
              <w:t>6</w:t>
            </w:r>
            <w:r>
              <w:rPr>
                <w:rFonts w:hint="eastAsia"/>
              </w:rPr>
              <w:t>）投诉问题的处理方法；</w:t>
            </w:r>
          </w:p>
          <w:p>
            <w:pPr>
              <w:autoSpaceDE w:val="0"/>
              <w:autoSpaceDN w:val="0"/>
              <w:adjustRightInd w:val="0"/>
              <w:spacing w:line="0" w:lineRule="atLeast"/>
            </w:pPr>
            <w:r>
              <w:rPr>
                <w:rFonts w:hint="eastAsia"/>
              </w:rPr>
              <w:t>（1</w:t>
            </w:r>
            <w:r>
              <w:t>7</w:t>
            </w:r>
            <w:r>
              <w:rPr>
                <w:rFonts w:hint="eastAsia"/>
              </w:rPr>
              <w:t>）数据采集方法；</w:t>
            </w:r>
          </w:p>
          <w:p>
            <w:pPr>
              <w:autoSpaceDE w:val="0"/>
              <w:autoSpaceDN w:val="0"/>
              <w:adjustRightInd w:val="0"/>
              <w:spacing w:line="0" w:lineRule="atLeast"/>
            </w:pPr>
            <w:r>
              <w:rPr>
                <w:rFonts w:hint="eastAsia"/>
              </w:rPr>
              <w:t>（1</w:t>
            </w:r>
            <w:r>
              <w:t>8</w:t>
            </w:r>
            <w:r>
              <w:rPr>
                <w:rFonts w:hint="eastAsia"/>
              </w:rPr>
              <w:t>）统计软件使用方法</w:t>
            </w:r>
          </w:p>
        </w:tc>
        <w:tc>
          <w:tcPr>
            <w:tcW w:w="4212"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t>能收集产品图文素材</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t>能使用网络搜索工具核实、整理产品素材信息</w:t>
            </w:r>
            <w:r>
              <w:rPr>
                <w:rFonts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t>能发布产品图文信息预告</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w:t>
            </w:r>
            <w:r>
              <w:t>能收集相关网络舆情风险信息</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t>能连接</w:t>
            </w:r>
            <w:r>
              <w:rPr>
                <w:rFonts w:hint="eastAsia"/>
              </w:rPr>
              <w:t>硬</w:t>
            </w:r>
            <w:r>
              <w:t>件设备</w:t>
            </w:r>
            <w:r>
              <w:rPr>
                <w:rFonts w:hint="eastAsia" w:ascii="宋体" w:hAnsi="宋体" w:cs="仿宋"/>
                <w:kern w:val="0"/>
                <w:szCs w:val="21"/>
              </w:rPr>
              <w:t>；能下载安装直播软件；能下载安装视频平台软件；</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w:t>
            </w:r>
            <w:r>
              <w:t>能按照直播计划</w:t>
            </w:r>
            <w:r>
              <w:rPr>
                <w:rFonts w:hint="eastAsia"/>
              </w:rPr>
              <w:t>准</w:t>
            </w:r>
            <w:r>
              <w:t>备直播样品</w:t>
            </w:r>
            <w:r>
              <w:rPr>
                <w:rFonts w:hint="eastAsia"/>
              </w:rPr>
              <w:t>；</w:t>
            </w:r>
            <w:r>
              <w:t>能根据直播计划选择道具、场地</w:t>
            </w:r>
            <w:r>
              <w:rPr>
                <w:rFonts w:hint="eastAsia"/>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w:t>
            </w:r>
            <w:r>
              <w:t>能提出断网、断电等故障的解决方法</w:t>
            </w:r>
            <w:r>
              <w:rPr>
                <w:rFonts w:hint="eastAsia"/>
              </w:rPr>
              <w:t>；</w:t>
            </w:r>
            <w:r>
              <w:br w:type="textWrapping"/>
            </w:r>
            <w:r>
              <w:rPr>
                <w:rFonts w:hint="eastAsia"/>
              </w:rPr>
              <w:t>（8）</w:t>
            </w:r>
            <w:r>
              <w:t>能判断营销过程中法律、法规风险</w:t>
            </w:r>
            <w:r>
              <w:rPr>
                <w:rFonts w:hint="eastAsia"/>
              </w:rPr>
              <w:t>；</w:t>
            </w:r>
            <w:r>
              <w:br w:type="textWrapping"/>
            </w:r>
            <w:r>
              <w:rPr>
                <w:rFonts w:hint="eastAsia" w:ascii="宋体" w:hAnsi="宋体" w:cs="仿宋"/>
                <w:kern w:val="0"/>
                <w:szCs w:val="21"/>
              </w:rPr>
              <w:t>（9）能将产品特性整理成直播脚本；</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0</w:t>
            </w:r>
            <w:r>
              <w:rPr>
                <w:rFonts w:hint="eastAsia" w:ascii="宋体" w:hAnsi="宋体" w:cs="仿宋"/>
                <w:kern w:val="0"/>
                <w:szCs w:val="21"/>
              </w:rPr>
              <w:t>）能根据脚本和方案进行直播彩排；</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1</w:t>
            </w:r>
            <w:r>
              <w:rPr>
                <w:rFonts w:hint="eastAsia" w:ascii="宋体" w:hAnsi="宋体" w:cs="仿宋"/>
                <w:kern w:val="0"/>
                <w:szCs w:val="21"/>
              </w:rPr>
              <w:t>）能介绍销售产品的特性及卖点；</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2</w:t>
            </w:r>
            <w:r>
              <w:rPr>
                <w:rFonts w:hint="eastAsia" w:ascii="宋体" w:hAnsi="宋体" w:cs="仿宋"/>
                <w:kern w:val="0"/>
                <w:szCs w:val="21"/>
              </w:rPr>
              <w:t>）能对销售产品进行展示；</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3</w:t>
            </w:r>
            <w:r>
              <w:rPr>
                <w:rFonts w:hint="eastAsia" w:ascii="宋体" w:hAnsi="宋体" w:cs="仿宋"/>
                <w:kern w:val="0"/>
                <w:szCs w:val="21"/>
              </w:rPr>
              <w:t>）能引导用户下单；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4</w:t>
            </w:r>
            <w:r>
              <w:rPr>
                <w:rFonts w:hint="eastAsia" w:ascii="宋体" w:hAnsi="宋体" w:cs="仿宋"/>
                <w:kern w:val="0"/>
                <w:szCs w:val="21"/>
              </w:rPr>
              <w:t>）能查询产品的发货进度；</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5</w:t>
            </w:r>
            <w:r>
              <w:rPr>
                <w:rFonts w:hint="eastAsia" w:ascii="宋体" w:hAnsi="宋体" w:cs="仿宋"/>
                <w:kern w:val="0"/>
                <w:szCs w:val="21"/>
              </w:rPr>
              <w:t>）能处理用户反馈的问题；</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w:t>
            </w:r>
            <w:r>
              <w:rPr>
                <w:rFonts w:ascii="宋体" w:hAnsi="宋体" w:cs="仿宋"/>
                <w:kern w:val="0"/>
                <w:szCs w:val="21"/>
              </w:rPr>
              <w:t>6</w:t>
            </w:r>
            <w:r>
              <w:rPr>
                <w:rFonts w:hint="eastAsia" w:ascii="宋体" w:hAnsi="宋体" w:cs="仿宋"/>
                <w:kern w:val="0"/>
                <w:szCs w:val="21"/>
              </w:rPr>
              <w:t>）能正确采集并统计营销数据</w:t>
            </w:r>
          </w:p>
          <w:p>
            <w:pPr>
              <w:autoSpaceDE w:val="0"/>
              <w:autoSpaceDN w:val="0"/>
              <w:adjustRightInd w:val="0"/>
              <w:spacing w:line="0" w:lineRule="atLeast"/>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网店运营</w:t>
            </w:r>
          </w:p>
          <w:p>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ascii="宋体" w:hAnsi="宋体" w:cs="仿宋"/>
                <w:kern w:val="0"/>
                <w:szCs w:val="21"/>
              </w:rPr>
              <w:t>54</w:t>
            </w:r>
            <w:r>
              <w:rPr>
                <w:rFonts w:hint="eastAsia" w:ascii="宋体" w:hAnsi="宋体" w:cs="仿宋"/>
                <w:kern w:val="0"/>
                <w:szCs w:val="21"/>
              </w:rPr>
              <w:t>学时）</w:t>
            </w:r>
          </w:p>
        </w:tc>
        <w:tc>
          <w:tcPr>
            <w:tcW w:w="313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（1）网上</w:t>
            </w:r>
            <w:r>
              <w:rPr>
                <w:rFonts w:ascii="宋体" w:hAnsi="宋体" w:cs="仿宋"/>
                <w:kern w:val="0"/>
                <w:szCs w:val="21"/>
              </w:rPr>
              <w:t>开店概述</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w:t>
            </w:r>
            <w:r>
              <w:rPr>
                <w:rFonts w:ascii="宋体" w:hAnsi="宋体" w:cs="仿宋"/>
                <w:kern w:val="0"/>
                <w:szCs w:val="21"/>
              </w:rPr>
              <w:t>商品发布与管理</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w:t>
            </w:r>
            <w:r>
              <w:rPr>
                <w:rFonts w:ascii="宋体" w:hAnsi="宋体" w:cs="仿宋"/>
                <w:kern w:val="0"/>
                <w:szCs w:val="21"/>
              </w:rPr>
              <w:t>商品</w:t>
            </w:r>
            <w:r>
              <w:rPr>
                <w:rFonts w:hint="eastAsia" w:ascii="宋体" w:hAnsi="宋体" w:cs="仿宋"/>
                <w:kern w:val="0"/>
                <w:szCs w:val="21"/>
              </w:rPr>
              <w:t>图片</w:t>
            </w:r>
            <w:r>
              <w:rPr>
                <w:rFonts w:ascii="宋体" w:hAnsi="宋体" w:cs="仿宋"/>
                <w:kern w:val="0"/>
                <w:szCs w:val="21"/>
              </w:rPr>
              <w:t>拍摄</w:t>
            </w:r>
            <w:r>
              <w:rPr>
                <w:rFonts w:hint="eastAsia" w:ascii="宋体" w:hAnsi="宋体" w:cs="仿宋"/>
                <w:kern w:val="0"/>
                <w:szCs w:val="21"/>
              </w:rPr>
              <w:t>与</w:t>
            </w:r>
            <w:r>
              <w:rPr>
                <w:rFonts w:ascii="宋体" w:hAnsi="宋体" w:cs="仿宋"/>
                <w:kern w:val="0"/>
                <w:szCs w:val="21"/>
              </w:rPr>
              <w:t>处理</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w:t>
            </w:r>
            <w:r>
              <w:rPr>
                <w:rFonts w:ascii="宋体" w:hAnsi="宋体" w:cs="仿宋"/>
                <w:kern w:val="0"/>
                <w:szCs w:val="21"/>
              </w:rPr>
              <w:t>网店的设计与装修</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w:t>
            </w:r>
            <w:r>
              <w:rPr>
                <w:rFonts w:ascii="宋体" w:hAnsi="宋体" w:cs="仿宋"/>
                <w:kern w:val="0"/>
                <w:szCs w:val="21"/>
              </w:rPr>
              <w:t>网店日常运营与管理</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6</w:t>
            </w:r>
            <w:r>
              <w:rPr>
                <w:rFonts w:hint="eastAsia" w:ascii="宋体" w:hAnsi="宋体" w:cs="仿宋"/>
                <w:kern w:val="0"/>
                <w:szCs w:val="21"/>
              </w:rPr>
              <w:t>）</w:t>
            </w:r>
            <w:r>
              <w:rPr>
                <w:rFonts w:ascii="宋体" w:hAnsi="宋体" w:cs="仿宋"/>
                <w:kern w:val="0"/>
                <w:szCs w:val="21"/>
              </w:rPr>
              <w:t>网店推广</w:t>
            </w:r>
            <w:r>
              <w:rPr>
                <w:rFonts w:hint="eastAsia" w:ascii="宋体" w:hAnsi="宋体" w:cs="仿宋"/>
                <w:kern w:val="0"/>
                <w:szCs w:val="21"/>
              </w:rPr>
              <w:t>与</w:t>
            </w:r>
            <w:r>
              <w:rPr>
                <w:rFonts w:ascii="宋体" w:hAnsi="宋体" w:cs="仿宋"/>
                <w:kern w:val="0"/>
                <w:szCs w:val="21"/>
              </w:rPr>
              <w:t>营销</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w:t>
            </w:r>
            <w:r>
              <w:rPr>
                <w:rFonts w:ascii="宋体" w:hAnsi="宋体" w:cs="仿宋"/>
                <w:kern w:val="0"/>
                <w:szCs w:val="21"/>
              </w:rPr>
              <w:t>7</w:t>
            </w:r>
            <w:r>
              <w:rPr>
                <w:rFonts w:hint="eastAsia" w:ascii="宋体" w:hAnsi="宋体" w:cs="仿宋"/>
                <w:kern w:val="0"/>
                <w:szCs w:val="21"/>
              </w:rPr>
              <w:t>）</w:t>
            </w:r>
            <w:r>
              <w:rPr>
                <w:rFonts w:ascii="宋体" w:hAnsi="宋体" w:cs="仿宋"/>
                <w:kern w:val="0"/>
                <w:szCs w:val="21"/>
              </w:rPr>
              <w:t>网店运营数据分析</w:t>
            </w:r>
          </w:p>
        </w:tc>
        <w:tc>
          <w:tcPr>
            <w:tcW w:w="4212" w:type="dxa"/>
            <w:tcBorders>
              <w:top w:val="single" w:color="auto" w:sz="4" w:space="0"/>
              <w:left w:val="single" w:color="auto" w:sz="4" w:space="0"/>
              <w:right w:val="single" w:color="auto" w:sz="4" w:space="0"/>
            </w:tcBorders>
          </w:tcPr>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（1）了解常见</w:t>
            </w:r>
            <w:r>
              <w:rPr>
                <w:rFonts w:ascii="宋体" w:hAnsi="宋体" w:cs="仿宋"/>
                <w:kern w:val="0"/>
                <w:szCs w:val="21"/>
              </w:rPr>
              <w:t>的</w:t>
            </w:r>
            <w:r>
              <w:rPr>
                <w:rFonts w:hint="eastAsia" w:ascii="宋体" w:hAnsi="宋体" w:cs="仿宋"/>
                <w:kern w:val="0"/>
                <w:szCs w:val="21"/>
              </w:rPr>
              <w:t>网店</w:t>
            </w:r>
            <w:r>
              <w:rPr>
                <w:rFonts w:ascii="宋体" w:hAnsi="宋体" w:cs="仿宋"/>
                <w:kern w:val="0"/>
                <w:szCs w:val="21"/>
              </w:rPr>
              <w:t>平台</w:t>
            </w:r>
            <w:r>
              <w:rPr>
                <w:rFonts w:hint="eastAsia" w:ascii="宋体" w:hAnsi="宋体" w:cs="仿宋"/>
                <w:kern w:val="0"/>
                <w:szCs w:val="21"/>
              </w:rPr>
              <w:t>及</w:t>
            </w:r>
            <w:r>
              <w:rPr>
                <w:rFonts w:ascii="宋体" w:hAnsi="宋体" w:cs="仿宋"/>
                <w:kern w:val="0"/>
                <w:szCs w:val="21"/>
              </w:rPr>
              <w:t>网上开店</w:t>
            </w:r>
            <w:r>
              <w:rPr>
                <w:rFonts w:hint="eastAsia" w:ascii="宋体" w:hAnsi="宋体" w:cs="仿宋"/>
                <w:kern w:val="0"/>
                <w:szCs w:val="21"/>
              </w:rPr>
              <w:t>的</w:t>
            </w:r>
            <w:r>
              <w:rPr>
                <w:rFonts w:ascii="宋体" w:hAnsi="宋体" w:cs="仿宋"/>
                <w:kern w:val="0"/>
                <w:szCs w:val="21"/>
              </w:rPr>
              <w:t>流程，</w:t>
            </w:r>
            <w:r>
              <w:rPr>
                <w:rFonts w:hint="eastAsia" w:ascii="宋体" w:hAnsi="宋体" w:cs="仿宋"/>
                <w:kern w:val="0"/>
                <w:szCs w:val="21"/>
              </w:rPr>
              <w:t>掌握商品的供货渠道，掌握商品的价格制定策略，了解店铺定位方法；</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w:t>
            </w:r>
            <w:r>
              <w:rPr>
                <w:rFonts w:ascii="宋体" w:hAnsi="宋体" w:cs="仿宋"/>
                <w:kern w:val="0"/>
                <w:szCs w:val="21"/>
              </w:rPr>
              <w:t>商品发布的流程，掌握商品</w:t>
            </w:r>
            <w:r>
              <w:rPr>
                <w:rFonts w:hint="eastAsia" w:ascii="宋体" w:hAnsi="宋体" w:cs="仿宋"/>
                <w:kern w:val="0"/>
                <w:szCs w:val="21"/>
              </w:rPr>
              <w:t>标题</w:t>
            </w:r>
            <w:r>
              <w:rPr>
                <w:rFonts w:ascii="宋体" w:hAnsi="宋体" w:cs="仿宋"/>
                <w:kern w:val="0"/>
                <w:szCs w:val="21"/>
              </w:rPr>
              <w:t>设置技巧，掌握商品主图优化方法</w:t>
            </w:r>
            <w:r>
              <w:rPr>
                <w:rFonts w:hint="eastAsia" w:ascii="宋体" w:hAnsi="宋体" w:cs="仿宋"/>
                <w:kern w:val="0"/>
                <w:szCs w:val="21"/>
              </w:rPr>
              <w:t>，能</w:t>
            </w:r>
            <w:r>
              <w:rPr>
                <w:rFonts w:ascii="宋体" w:hAnsi="宋体" w:cs="仿宋"/>
                <w:kern w:val="0"/>
                <w:szCs w:val="21"/>
              </w:rPr>
              <w:t>根据商品特性撰写商品描述</w:t>
            </w:r>
            <w:r>
              <w:rPr>
                <w:rFonts w:hint="eastAsia" w:ascii="宋体" w:hAnsi="宋体" w:cs="仿宋"/>
                <w:kern w:val="0"/>
                <w:szCs w:val="21"/>
              </w:rPr>
              <w:t>，能对商品</w:t>
            </w:r>
            <w:r>
              <w:rPr>
                <w:rFonts w:ascii="宋体" w:hAnsi="宋体" w:cs="仿宋"/>
                <w:kern w:val="0"/>
                <w:szCs w:val="21"/>
              </w:rPr>
              <w:t>进行有效管理；</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（3）掌握商品拍摄、后期处理的方法和技巧，能</w:t>
            </w:r>
            <w:r>
              <w:rPr>
                <w:rFonts w:ascii="宋体" w:hAnsi="宋体" w:cs="仿宋"/>
                <w:kern w:val="0"/>
                <w:szCs w:val="21"/>
              </w:rPr>
              <w:t>制作</w:t>
            </w:r>
            <w:r>
              <w:rPr>
                <w:rFonts w:hint="eastAsia" w:ascii="宋体" w:hAnsi="宋体" w:cs="仿宋"/>
                <w:kern w:val="0"/>
                <w:szCs w:val="21"/>
              </w:rPr>
              <w:t>商品</w:t>
            </w:r>
            <w:r>
              <w:rPr>
                <w:rFonts w:ascii="宋体" w:hAnsi="宋体" w:cs="仿宋"/>
                <w:kern w:val="0"/>
                <w:szCs w:val="21"/>
              </w:rPr>
              <w:t>展示图片</w:t>
            </w:r>
            <w:r>
              <w:rPr>
                <w:rFonts w:hint="eastAsia" w:ascii="宋体" w:hAnsi="宋体" w:cs="仿宋"/>
                <w:kern w:val="0"/>
                <w:szCs w:val="21"/>
              </w:rPr>
              <w:t>；</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（4）了解网店</w:t>
            </w:r>
            <w:r>
              <w:rPr>
                <w:rFonts w:ascii="宋体" w:hAnsi="宋体" w:cs="仿宋"/>
                <w:kern w:val="0"/>
                <w:szCs w:val="21"/>
              </w:rPr>
              <w:t>装修的</w:t>
            </w:r>
            <w:r>
              <w:rPr>
                <w:rFonts w:hint="eastAsia" w:ascii="宋体" w:hAnsi="宋体" w:cs="仿宋"/>
                <w:kern w:val="0"/>
                <w:szCs w:val="21"/>
              </w:rPr>
              <w:t>内容</w:t>
            </w:r>
            <w:r>
              <w:rPr>
                <w:rFonts w:ascii="宋体" w:hAnsi="宋体" w:cs="仿宋"/>
                <w:kern w:val="0"/>
                <w:szCs w:val="21"/>
              </w:rPr>
              <w:t>及方法，</w:t>
            </w:r>
            <w:r>
              <w:rPr>
                <w:rFonts w:hint="eastAsia" w:ascii="宋体" w:hAnsi="宋体" w:cs="仿宋"/>
                <w:kern w:val="0"/>
                <w:szCs w:val="21"/>
              </w:rPr>
              <w:t>掌握店铺首页</w:t>
            </w:r>
            <w:r>
              <w:rPr>
                <w:rFonts w:ascii="宋体" w:hAnsi="宋体" w:cs="仿宋"/>
                <w:kern w:val="0"/>
                <w:szCs w:val="21"/>
              </w:rPr>
              <w:t>风格、布局设计技巧，能完成</w:t>
            </w:r>
            <w:r>
              <w:rPr>
                <w:rFonts w:hint="eastAsia" w:ascii="宋体" w:hAnsi="宋体" w:cs="仿宋"/>
                <w:kern w:val="0"/>
                <w:szCs w:val="21"/>
              </w:rPr>
              <w:t>主要</w:t>
            </w:r>
            <w:r>
              <w:rPr>
                <w:rFonts w:ascii="宋体" w:hAnsi="宋体" w:cs="仿宋"/>
                <w:kern w:val="0"/>
                <w:szCs w:val="21"/>
              </w:rPr>
              <w:t>模块区域设计</w:t>
            </w:r>
            <w:r>
              <w:rPr>
                <w:rFonts w:hint="eastAsia" w:ascii="宋体" w:hAnsi="宋体" w:cs="仿宋"/>
                <w:kern w:val="0"/>
                <w:szCs w:val="21"/>
              </w:rPr>
              <w:t>，能从消费者角度设计宝贝详情页、促销海报；</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（5）了解网店</w:t>
            </w:r>
            <w:r>
              <w:rPr>
                <w:rFonts w:ascii="宋体" w:hAnsi="宋体" w:cs="仿宋"/>
                <w:kern w:val="0"/>
                <w:szCs w:val="21"/>
              </w:rPr>
              <w:t>交易管理的内容，能</w:t>
            </w:r>
            <w:r>
              <w:rPr>
                <w:rFonts w:hint="eastAsia" w:ascii="宋体" w:hAnsi="宋体" w:cs="仿宋"/>
                <w:kern w:val="0"/>
                <w:szCs w:val="21"/>
              </w:rPr>
              <w:t>根据订单的交易</w:t>
            </w:r>
            <w:r>
              <w:rPr>
                <w:rFonts w:ascii="宋体" w:hAnsi="宋体" w:cs="仿宋"/>
                <w:kern w:val="0"/>
                <w:szCs w:val="21"/>
              </w:rPr>
              <w:t>状态进行交易管理，</w:t>
            </w:r>
            <w:r>
              <w:rPr>
                <w:rFonts w:hint="eastAsia" w:ascii="宋体" w:hAnsi="宋体" w:cs="仿宋"/>
                <w:kern w:val="0"/>
                <w:szCs w:val="21"/>
              </w:rPr>
              <w:t>了解大型电商企业仓库管理方法，能根据自身情况选择快递公司；掌握网店</w:t>
            </w:r>
            <w:r>
              <w:rPr>
                <w:rFonts w:ascii="宋体" w:hAnsi="宋体" w:cs="仿宋"/>
                <w:kern w:val="0"/>
                <w:szCs w:val="21"/>
              </w:rPr>
              <w:t>客服沟通技巧，</w:t>
            </w:r>
            <w:r>
              <w:rPr>
                <w:rFonts w:hint="eastAsia" w:ascii="宋体" w:hAnsi="宋体" w:cs="仿宋"/>
                <w:kern w:val="0"/>
                <w:szCs w:val="21"/>
              </w:rPr>
              <w:t>掌握售后投诉处理方式；</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（6）了解搜索引擎的工作原理和影响因素，掌握宝贝排名优化方法和技巧，掌握直通车推广的基本原理，掌握活动申报方法和技巧；</w:t>
            </w:r>
          </w:p>
          <w:p>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（7）了解网店</w:t>
            </w:r>
            <w:r>
              <w:rPr>
                <w:rFonts w:ascii="宋体" w:hAnsi="宋体" w:cs="仿宋"/>
                <w:kern w:val="0"/>
                <w:szCs w:val="21"/>
              </w:rPr>
              <w:t>运营数据分析的意义和流程，掌握网店运营数据分析的核心数据，</w:t>
            </w:r>
            <w:r>
              <w:rPr>
                <w:rFonts w:hint="eastAsia" w:ascii="宋体" w:hAnsi="宋体" w:cs="仿宋"/>
                <w:kern w:val="0"/>
                <w:szCs w:val="21"/>
              </w:rPr>
              <w:t>熟悉常用</w:t>
            </w:r>
            <w:r>
              <w:rPr>
                <w:rFonts w:ascii="宋体" w:hAnsi="宋体" w:cs="仿宋"/>
                <w:kern w:val="0"/>
                <w:szCs w:val="21"/>
              </w:rPr>
              <w:t>的</w:t>
            </w:r>
            <w:r>
              <w:rPr>
                <w:rFonts w:hint="eastAsia" w:ascii="宋体" w:hAnsi="宋体" w:cs="仿宋"/>
                <w:kern w:val="0"/>
                <w:szCs w:val="21"/>
              </w:rPr>
              <w:t>网店</w:t>
            </w:r>
            <w:r>
              <w:rPr>
                <w:rFonts w:ascii="宋体" w:hAnsi="宋体" w:cs="仿宋"/>
                <w:kern w:val="0"/>
                <w:szCs w:val="21"/>
              </w:rPr>
              <w:t>数据分析工具</w:t>
            </w:r>
          </w:p>
        </w:tc>
      </w:tr>
    </w:tbl>
    <w:p>
      <w:pPr>
        <w:outlineLvl w:val="0"/>
        <w:rPr>
          <w:rFonts w:ascii="宋体" w:hAnsi="宋体"/>
          <w:b/>
          <w:sz w:val="28"/>
          <w:szCs w:val="28"/>
        </w:rPr>
      </w:pPr>
      <w:r>
        <w:rPr>
          <w:rFonts w:hint="eastAsia" w:ascii="宋体" w:hAnsi="宋体"/>
          <w:b/>
          <w:sz w:val="28"/>
          <w:szCs w:val="28"/>
        </w:rPr>
        <w:t>七、教学安排</w:t>
      </w:r>
    </w:p>
    <w:p>
      <w:pPr>
        <w:spacing w:line="400" w:lineRule="exact"/>
        <w:ind w:firstLine="480" w:firstLineChars="200"/>
        <w:rPr>
          <w:rFonts w:ascii="宋体" w:hAnsi="宋体" w:cs="仿宋"/>
          <w:b/>
          <w:sz w:val="24"/>
        </w:rPr>
      </w:pPr>
      <w:r>
        <w:rPr>
          <w:rFonts w:hint="eastAsia" w:ascii="宋体" w:hAnsi="宋体" w:cs="仿宋"/>
          <w:b/>
          <w:sz w:val="24"/>
        </w:rPr>
        <w:t>（一）教学时间分配</w:t>
      </w:r>
    </w:p>
    <w:tbl>
      <w:tblPr>
        <w:tblStyle w:val="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900"/>
        <w:gridCol w:w="709"/>
        <w:gridCol w:w="44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795"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1（入学教育及专业认知实习）</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left"/>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autoSpaceDE w:val="0"/>
              <w:autoSpaceDN w:val="0"/>
              <w:adjustRightInd w:val="0"/>
              <w:spacing w:line="0" w:lineRule="atLeast"/>
              <w:rPr>
                <w:rFonts w:ascii="宋体" w:hAnsi="宋体" w:cs="仿宋"/>
                <w:color w:val="FF0000"/>
                <w:w w:val="80"/>
                <w:szCs w:val="21"/>
              </w:rPr>
            </w:pPr>
            <w:r>
              <w:rPr>
                <w:rFonts w:hint="eastAsia" w:ascii="宋体" w:hAnsi="宋体" w:cs="仿宋"/>
                <w:szCs w:val="21"/>
                <w:lang w:val="zh-CN"/>
              </w:rPr>
              <w:t>1《互联网营销师》实训</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(顶岗实习)</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ind w:firstLine="480" w:firstLineChars="200"/>
        <w:outlineLvl w:val="0"/>
        <w:rPr>
          <w:rFonts w:ascii="宋体" w:hAnsi="宋体"/>
          <w:b/>
          <w:sz w:val="28"/>
          <w:szCs w:val="28"/>
        </w:rPr>
      </w:pPr>
      <w:r>
        <w:rPr>
          <w:rFonts w:hint="eastAsia" w:ascii="宋体" w:hAnsi="宋体"/>
          <w:sz w:val="24"/>
        </w:rPr>
        <w:t>备注：为充分体现学校专业培养和地方产业紧密对接，增强学生专业归属感，让师生能了解专业发展形式及本专业前沿技术，具体形式有：参观企业、展会、博览会等。</w:t>
      </w:r>
    </w:p>
    <w:p>
      <w:pPr>
        <w:outlineLvl w:val="0"/>
        <w:rPr>
          <w:rFonts w:ascii="宋体" w:hAnsi="宋体"/>
          <w:b/>
          <w:sz w:val="28"/>
          <w:szCs w:val="28"/>
        </w:rPr>
      </w:pPr>
    </w:p>
    <w:p>
      <w:pPr>
        <w:ind w:firstLine="240" w:firstLineChars="100"/>
        <w:outlineLvl w:val="0"/>
        <w:rPr>
          <w:rFonts w:ascii="宋体" w:hAnsi="宋体" w:cs="仿宋"/>
          <w:b/>
          <w:sz w:val="28"/>
          <w:szCs w:val="28"/>
        </w:rPr>
      </w:pPr>
      <w:r>
        <w:rPr>
          <w:rFonts w:hint="eastAsia" w:ascii="宋体" w:hAnsi="宋体" w:cs="仿宋"/>
          <w:b/>
          <w:sz w:val="24"/>
        </w:rPr>
        <w:t>（二）</w:t>
      </w:r>
      <w:r>
        <w:rPr>
          <w:rFonts w:hint="eastAsia" w:ascii="宋体" w:hAnsi="宋体" w:cs="仿宋"/>
          <w:b/>
          <w:sz w:val="28"/>
          <w:szCs w:val="28"/>
        </w:rPr>
        <w:t>教学进程安排</w:t>
      </w:r>
    </w:p>
    <w:tbl>
      <w:tblPr>
        <w:tblStyle w:val="4"/>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01"/>
        <w:gridCol w:w="1360"/>
        <w:gridCol w:w="720"/>
        <w:gridCol w:w="2097"/>
        <w:gridCol w:w="671"/>
        <w:gridCol w:w="596"/>
        <w:gridCol w:w="534"/>
        <w:gridCol w:w="534"/>
        <w:gridCol w:w="603"/>
        <w:gridCol w:w="534"/>
        <w:gridCol w:w="60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restart"/>
            <w:vAlign w:val="center"/>
          </w:tcPr>
          <w:p>
            <w:pPr>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课程类别</w:t>
            </w:r>
          </w:p>
        </w:tc>
        <w:tc>
          <w:tcPr>
            <w:tcW w:w="371" w:type="pct"/>
            <w:vMerge w:val="restart"/>
            <w:vAlign w:val="center"/>
          </w:tcPr>
          <w:p>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课程</w:t>
            </w:r>
          </w:p>
          <w:p>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性质</w:t>
            </w:r>
          </w:p>
        </w:tc>
        <w:tc>
          <w:tcPr>
            <w:tcW w:w="1081" w:type="pct"/>
            <w:vMerge w:val="restart"/>
            <w:vAlign w:val="center"/>
          </w:tcPr>
          <w:p>
            <w:pPr>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课程名称</w:t>
            </w:r>
          </w:p>
        </w:tc>
        <w:tc>
          <w:tcPr>
            <w:tcW w:w="346" w:type="pct"/>
            <w:vMerge w:val="restart"/>
            <w:vAlign w:val="center"/>
          </w:tcPr>
          <w:p>
            <w:pPr>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学时</w:t>
            </w:r>
          </w:p>
        </w:tc>
        <w:tc>
          <w:tcPr>
            <w:tcW w:w="307" w:type="pct"/>
            <w:vMerge w:val="restart"/>
            <w:vAlign w:val="center"/>
          </w:tcPr>
          <w:p>
            <w:pPr>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学分</w:t>
            </w:r>
          </w:p>
        </w:tc>
        <w:tc>
          <w:tcPr>
            <w:tcW w:w="1797" w:type="pct"/>
            <w:gridSpan w:val="6"/>
            <w:vAlign w:val="center"/>
          </w:tcPr>
          <w:p>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spacing w:line="0" w:lineRule="atLeast"/>
              <w:jc w:val="center"/>
              <w:rPr>
                <w:rFonts w:ascii="宋体" w:hAnsi="宋体" w:cs="宋体"/>
                <w:b/>
                <w:bCs/>
                <w:color w:val="000000" w:themeColor="text1"/>
                <w:kern w:val="0"/>
                <w:szCs w:val="21"/>
              </w:rPr>
            </w:pPr>
          </w:p>
        </w:tc>
        <w:tc>
          <w:tcPr>
            <w:tcW w:w="371" w:type="pct"/>
            <w:vMerge w:val="continue"/>
            <w:vAlign w:val="center"/>
          </w:tcPr>
          <w:p>
            <w:pPr>
              <w:widowControl/>
              <w:spacing w:line="0" w:lineRule="atLeast"/>
              <w:jc w:val="center"/>
              <w:rPr>
                <w:rFonts w:ascii="宋体" w:hAnsi="宋体" w:cs="宋体"/>
                <w:b/>
                <w:bCs/>
                <w:color w:val="000000" w:themeColor="text1"/>
                <w:kern w:val="0"/>
                <w:szCs w:val="21"/>
              </w:rPr>
            </w:pPr>
          </w:p>
        </w:tc>
        <w:tc>
          <w:tcPr>
            <w:tcW w:w="1081" w:type="pct"/>
            <w:vMerge w:val="continue"/>
            <w:vAlign w:val="center"/>
          </w:tcPr>
          <w:p>
            <w:pPr>
              <w:widowControl/>
              <w:spacing w:line="0" w:lineRule="atLeast"/>
              <w:jc w:val="center"/>
              <w:rPr>
                <w:rFonts w:ascii="宋体" w:hAnsi="宋体" w:cs="宋体"/>
                <w:b/>
                <w:bCs/>
                <w:color w:val="000000" w:themeColor="text1"/>
                <w:kern w:val="0"/>
                <w:szCs w:val="21"/>
              </w:rPr>
            </w:pPr>
          </w:p>
        </w:tc>
        <w:tc>
          <w:tcPr>
            <w:tcW w:w="346" w:type="pct"/>
            <w:vMerge w:val="continue"/>
            <w:vAlign w:val="center"/>
          </w:tcPr>
          <w:p>
            <w:pPr>
              <w:widowControl/>
              <w:spacing w:line="0" w:lineRule="atLeast"/>
              <w:jc w:val="center"/>
              <w:rPr>
                <w:rFonts w:ascii="宋体" w:hAnsi="宋体" w:cs="宋体"/>
                <w:b/>
                <w:bCs/>
                <w:color w:val="000000" w:themeColor="text1"/>
                <w:kern w:val="0"/>
                <w:szCs w:val="21"/>
              </w:rPr>
            </w:pPr>
          </w:p>
        </w:tc>
        <w:tc>
          <w:tcPr>
            <w:tcW w:w="307" w:type="pct"/>
            <w:vMerge w:val="continue"/>
            <w:vAlign w:val="center"/>
          </w:tcPr>
          <w:p>
            <w:pPr>
              <w:widowControl/>
              <w:spacing w:line="0" w:lineRule="atLeast"/>
              <w:jc w:val="center"/>
              <w:rPr>
                <w:rFonts w:ascii="宋体" w:hAnsi="宋体" w:cs="宋体"/>
                <w:b/>
                <w:bCs/>
                <w:color w:val="000000" w:themeColor="text1"/>
                <w:kern w:val="0"/>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1</w:t>
            </w:r>
          </w:p>
        </w:tc>
        <w:tc>
          <w:tcPr>
            <w:tcW w:w="275"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2</w:t>
            </w:r>
          </w:p>
        </w:tc>
        <w:tc>
          <w:tcPr>
            <w:tcW w:w="311"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3</w:t>
            </w:r>
          </w:p>
        </w:tc>
        <w:tc>
          <w:tcPr>
            <w:tcW w:w="275"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4</w:t>
            </w:r>
          </w:p>
        </w:tc>
        <w:tc>
          <w:tcPr>
            <w:tcW w:w="311"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5</w:t>
            </w:r>
          </w:p>
        </w:tc>
        <w:tc>
          <w:tcPr>
            <w:tcW w:w="350"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restart"/>
            <w:vAlign w:val="center"/>
          </w:tcPr>
          <w:p>
            <w:pPr>
              <w:widowControl/>
              <w:spacing w:line="0" w:lineRule="atLeast"/>
              <w:jc w:val="center"/>
              <w:rPr>
                <w:rFonts w:ascii="宋体" w:hAnsi="宋体" w:cs="宋体"/>
                <w:b/>
                <w:color w:val="000000" w:themeColor="text1"/>
                <w:kern w:val="0"/>
                <w:szCs w:val="21"/>
              </w:rPr>
            </w:pPr>
            <w:r>
              <w:rPr>
                <w:rFonts w:hint="eastAsia" w:ascii="宋体" w:hAnsi="宋体" w:cs="宋体"/>
                <w:b/>
                <w:color w:val="000000" w:themeColor="text1"/>
                <w:kern w:val="0"/>
                <w:szCs w:val="21"/>
              </w:rPr>
              <w:t>公共基础课程</w:t>
            </w:r>
          </w:p>
        </w:tc>
        <w:tc>
          <w:tcPr>
            <w:tcW w:w="371" w:type="pct"/>
            <w:vMerge w:val="restar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课程</w:t>
            </w: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思想政治</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144</w:t>
            </w:r>
          </w:p>
        </w:tc>
        <w:tc>
          <w:tcPr>
            <w:tcW w:w="307"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8</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语文</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216</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lang w:val="zh-CN"/>
              </w:rPr>
              <w:t>1</w:t>
            </w: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历史</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数学</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216</w:t>
            </w:r>
          </w:p>
        </w:tc>
        <w:tc>
          <w:tcPr>
            <w:tcW w:w="307"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12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英语</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216</w:t>
            </w:r>
          </w:p>
        </w:tc>
        <w:tc>
          <w:tcPr>
            <w:tcW w:w="307"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12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信息技术</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1</w:t>
            </w:r>
            <w:r>
              <w:rPr>
                <w:rFonts w:hint="eastAsia" w:ascii="宋体" w:hAnsi="宋体" w:cs="仿宋"/>
                <w:color w:val="000000" w:themeColor="text1"/>
                <w:kern w:val="0"/>
                <w:szCs w:val="21"/>
              </w:rPr>
              <w:t>44</w:t>
            </w:r>
          </w:p>
        </w:tc>
        <w:tc>
          <w:tcPr>
            <w:tcW w:w="307"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rPr>
              <w:t>8</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体育与健康</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180</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10</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艺术</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36</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劳动教育</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18</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1</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w:t>
            </w: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restart"/>
            <w:vAlign w:val="center"/>
          </w:tcPr>
          <w:p>
            <w:pPr>
              <w:widowControl/>
              <w:spacing w:line="0" w:lineRule="atLeast"/>
              <w:rPr>
                <w:rFonts w:ascii="宋体" w:hAnsi="宋体" w:cs="宋体"/>
                <w:bCs/>
                <w:color w:val="000000" w:themeColor="text1"/>
                <w:kern w:val="0"/>
                <w:szCs w:val="21"/>
              </w:rPr>
            </w:pPr>
            <w:r>
              <w:rPr>
                <w:rFonts w:hint="eastAsia" w:ascii="宋体" w:hAnsi="宋体" w:cs="宋体"/>
                <w:bCs/>
                <w:color w:val="000000" w:themeColor="text1"/>
                <w:kern w:val="0"/>
                <w:szCs w:val="21"/>
              </w:rPr>
              <w:t>选修课程</w:t>
            </w: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心理健康</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36</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1</w:t>
            </w:r>
          </w:p>
        </w:tc>
        <w:tc>
          <w:tcPr>
            <w:tcW w:w="31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1</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策划与文案</w:t>
            </w:r>
          </w:p>
        </w:tc>
        <w:tc>
          <w:tcPr>
            <w:tcW w:w="346" w:type="pct"/>
            <w:vAlign w:val="center"/>
          </w:tcPr>
          <w:p>
            <w:pPr>
              <w:widowControl/>
              <w:snapToGrid w:val="0"/>
              <w:spacing w:line="0" w:lineRule="atLeast"/>
              <w:jc w:val="center"/>
              <w:rPr>
                <w:rFonts w:ascii="宋体" w:hAnsi="宋体" w:cs="仿宋"/>
                <w:color w:val="000000" w:themeColor="text1"/>
                <w:kern w:val="0"/>
                <w:szCs w:val="21"/>
                <w:lang w:val="zh-CN"/>
              </w:rPr>
            </w:pPr>
            <w:r>
              <w:rPr>
                <w:rFonts w:hint="eastAsia" w:ascii="宋体" w:hAnsi="宋体" w:cs="仿宋"/>
                <w:color w:val="000000" w:themeColor="text1"/>
                <w:kern w:val="0"/>
                <w:szCs w:val="21"/>
                <w:lang w:val="zh-CN"/>
              </w:rPr>
              <w:t>36</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350" w:type="pct"/>
            <w:vAlign w:val="center"/>
          </w:tcPr>
          <w:p>
            <w:pPr>
              <w:widowControl/>
              <w:spacing w:line="0" w:lineRule="atLeas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电商职业素养（模拟经营）</w:t>
            </w:r>
          </w:p>
        </w:tc>
        <w:tc>
          <w:tcPr>
            <w:tcW w:w="346"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spacing w:line="0" w:lineRule="atLeast"/>
              <w:jc w:val="center"/>
              <w:rPr>
                <w:color w:val="000000" w:themeColor="text1"/>
              </w:rPr>
            </w:pPr>
            <w:r>
              <w:rPr>
                <w:rFonts w:hint="eastAsia" w:ascii="宋体" w:hAnsi="宋体" w:cs="仿宋"/>
                <w:color w:val="000000" w:themeColor="text1"/>
                <w:kern w:val="0"/>
                <w:szCs w:val="21"/>
              </w:rPr>
              <w:t>4</w:t>
            </w:r>
          </w:p>
        </w:tc>
        <w:tc>
          <w:tcPr>
            <w:tcW w:w="275" w:type="pct"/>
          </w:tcPr>
          <w:p>
            <w:pPr>
              <w:spacing w:line="0" w:lineRule="atLeast"/>
              <w:rPr>
                <w:color w:val="000000" w:themeColor="text1"/>
              </w:rPr>
            </w:pPr>
          </w:p>
        </w:tc>
        <w:tc>
          <w:tcPr>
            <w:tcW w:w="311" w:type="pct"/>
          </w:tcPr>
          <w:p>
            <w:pPr>
              <w:spacing w:line="0" w:lineRule="atLeast"/>
              <w:jc w:val="center"/>
              <w:rPr>
                <w:color w:val="000000" w:themeColor="text1"/>
              </w:rPr>
            </w:pPr>
          </w:p>
        </w:tc>
        <w:tc>
          <w:tcPr>
            <w:tcW w:w="275" w:type="pct"/>
          </w:tcPr>
          <w:p>
            <w:pPr>
              <w:spacing w:line="0" w:lineRule="atLeast"/>
              <w:rPr>
                <w:color w:val="000000" w:themeColor="text1"/>
              </w:rPr>
            </w:pPr>
          </w:p>
        </w:tc>
        <w:tc>
          <w:tcPr>
            <w:tcW w:w="311" w:type="pct"/>
          </w:tcPr>
          <w:p>
            <w:pPr>
              <w:spacing w:line="0" w:lineRule="atLeast"/>
              <w:jc w:val="center"/>
              <w:rPr>
                <w:color w:val="000000" w:themeColor="text1"/>
              </w:rPr>
            </w:pP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371" w:type="pct"/>
            <w:vMerge w:val="continue"/>
            <w:vAlign w:val="center"/>
          </w:tcPr>
          <w:p>
            <w:pPr>
              <w:widowControl/>
              <w:spacing w:line="0" w:lineRule="atLeast"/>
              <w:jc w:val="center"/>
              <w:rPr>
                <w:rFonts w:ascii="宋体" w:hAnsi="宋体" w:cs="宋体"/>
                <w:bCs/>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演讲与口才</w:t>
            </w:r>
          </w:p>
        </w:tc>
        <w:tc>
          <w:tcPr>
            <w:tcW w:w="346"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36</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w:t>
            </w:r>
          </w:p>
        </w:tc>
        <w:tc>
          <w:tcPr>
            <w:tcW w:w="275" w:type="pct"/>
          </w:tcPr>
          <w:p>
            <w:pPr>
              <w:spacing w:line="0" w:lineRule="atLeast"/>
              <w:rPr>
                <w:color w:val="000000" w:themeColor="text1"/>
              </w:rPr>
            </w:pPr>
          </w:p>
        </w:tc>
        <w:tc>
          <w:tcPr>
            <w:tcW w:w="275" w:type="pct"/>
          </w:tcPr>
          <w:p>
            <w:pPr>
              <w:spacing w:line="0" w:lineRule="atLeast"/>
              <w:rPr>
                <w:color w:val="000000" w:themeColor="text1"/>
              </w:rPr>
            </w:pPr>
          </w:p>
        </w:tc>
        <w:tc>
          <w:tcPr>
            <w:tcW w:w="311" w:type="pct"/>
          </w:tcPr>
          <w:p>
            <w:pPr>
              <w:spacing w:line="0" w:lineRule="atLeast"/>
              <w:jc w:val="center"/>
              <w:rPr>
                <w:color w:val="000000" w:themeColor="text1"/>
              </w:rPr>
            </w:pPr>
            <w:r>
              <w:rPr>
                <w:rFonts w:hint="eastAsia" w:ascii="宋体" w:hAnsi="宋体" w:cs="仿宋"/>
                <w:color w:val="000000" w:themeColor="text1"/>
                <w:kern w:val="0"/>
                <w:szCs w:val="21"/>
              </w:rPr>
              <w:t>2</w:t>
            </w:r>
          </w:p>
        </w:tc>
        <w:tc>
          <w:tcPr>
            <w:tcW w:w="275" w:type="pct"/>
          </w:tcPr>
          <w:p>
            <w:pPr>
              <w:spacing w:line="0" w:lineRule="atLeast"/>
              <w:rPr>
                <w:color w:val="000000" w:themeColor="text1"/>
              </w:rPr>
            </w:pPr>
          </w:p>
        </w:tc>
        <w:tc>
          <w:tcPr>
            <w:tcW w:w="311" w:type="pct"/>
          </w:tcPr>
          <w:p>
            <w:pPr>
              <w:spacing w:line="0" w:lineRule="atLeast"/>
              <w:jc w:val="center"/>
              <w:rPr>
                <w:color w:val="000000" w:themeColor="text1"/>
              </w:rPr>
            </w:pPr>
          </w:p>
        </w:tc>
        <w:tc>
          <w:tcPr>
            <w:tcW w:w="350" w:type="pct"/>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8" w:type="pct"/>
            <w:gridSpan w:val="3"/>
            <w:vMerge w:val="continue"/>
            <w:vAlign w:val="center"/>
          </w:tcPr>
          <w:p>
            <w:pPr>
              <w:widowControl/>
              <w:spacing w:line="0" w:lineRule="atLeast"/>
              <w:jc w:val="center"/>
              <w:rPr>
                <w:rFonts w:ascii="宋体" w:hAnsi="宋体" w:cs="宋体"/>
                <w:b/>
                <w:color w:val="000000" w:themeColor="text1"/>
                <w:kern w:val="0"/>
                <w:szCs w:val="21"/>
              </w:rPr>
            </w:pPr>
          </w:p>
        </w:tc>
        <w:tc>
          <w:tcPr>
            <w:tcW w:w="1452" w:type="pct"/>
            <w:gridSpan w:val="2"/>
            <w:vAlign w:val="center"/>
          </w:tcPr>
          <w:p>
            <w:pPr>
              <w:widowControl/>
              <w:snapToGrid w:val="0"/>
              <w:spacing w:line="0" w:lineRule="atLeast"/>
              <w:jc w:val="center"/>
              <w:rPr>
                <w:rFonts w:ascii="宋体" w:hAnsi="宋体" w:cs="仿宋"/>
                <w:bCs/>
                <w:color w:val="000000" w:themeColor="text1"/>
                <w:kern w:val="0"/>
                <w:szCs w:val="21"/>
              </w:rPr>
            </w:pPr>
            <w:r>
              <w:rPr>
                <w:rFonts w:ascii="宋体" w:hAnsi="宋体" w:cs="仿宋"/>
                <w:bCs/>
                <w:color w:val="000000" w:themeColor="text1"/>
                <w:kern w:val="0"/>
                <w:szCs w:val="21"/>
              </w:rPr>
              <w:t>小计</w:t>
            </w:r>
          </w:p>
        </w:tc>
        <w:tc>
          <w:tcPr>
            <w:tcW w:w="346" w:type="pct"/>
            <w:vAlign w:val="center"/>
          </w:tcPr>
          <w:p>
            <w:pPr>
              <w:widowControl/>
              <w:snapToGrid w:val="0"/>
              <w:spacing w:line="0" w:lineRule="atLeast"/>
              <w:jc w:val="center"/>
              <w:rPr>
                <w:rFonts w:ascii="宋体" w:hAnsi="宋体" w:cs="仿宋"/>
                <w:bCs/>
                <w:color w:val="000000" w:themeColor="text1"/>
                <w:kern w:val="0"/>
                <w:szCs w:val="21"/>
              </w:rPr>
            </w:pPr>
            <w:r>
              <w:rPr>
                <w:rFonts w:hint="eastAsia" w:ascii="宋体" w:hAnsi="宋体" w:cs="仿宋"/>
                <w:bCs/>
                <w:color w:val="000000" w:themeColor="text1"/>
                <w:kern w:val="0"/>
                <w:szCs w:val="21"/>
              </w:rPr>
              <w:t>1404</w:t>
            </w:r>
          </w:p>
        </w:tc>
        <w:tc>
          <w:tcPr>
            <w:tcW w:w="307" w:type="pct"/>
            <w:vAlign w:val="center"/>
          </w:tcPr>
          <w:p>
            <w:pPr>
              <w:widowControl/>
              <w:snapToGrid w:val="0"/>
              <w:spacing w:line="0" w:lineRule="atLeast"/>
              <w:jc w:val="center"/>
              <w:rPr>
                <w:rFonts w:ascii="宋体" w:hAnsi="宋体" w:cs="仿宋"/>
                <w:bCs/>
                <w:color w:val="000000" w:themeColor="text1"/>
                <w:kern w:val="0"/>
                <w:szCs w:val="21"/>
              </w:rPr>
            </w:pPr>
            <w:r>
              <w:rPr>
                <w:rFonts w:hint="eastAsia" w:ascii="宋体" w:hAnsi="宋体" w:cs="仿宋"/>
                <w:bCs/>
                <w:color w:val="000000" w:themeColor="text1"/>
                <w:kern w:val="0"/>
                <w:szCs w:val="21"/>
              </w:rPr>
              <w:t>78</w:t>
            </w:r>
          </w:p>
        </w:tc>
        <w:tc>
          <w:tcPr>
            <w:tcW w:w="275" w:type="pct"/>
            <w:vAlign w:val="center"/>
          </w:tcPr>
          <w:p>
            <w:pPr>
              <w:widowControl/>
              <w:snapToGrid w:val="0"/>
              <w:spacing w:line="0" w:lineRule="atLeast"/>
              <w:jc w:val="center"/>
              <w:rPr>
                <w:rFonts w:ascii="宋体" w:hAnsi="宋体" w:cs="仿宋"/>
                <w:bCs/>
                <w:color w:val="000000" w:themeColor="text1"/>
                <w:kern w:val="0"/>
                <w:szCs w:val="21"/>
              </w:rPr>
            </w:pPr>
            <w:r>
              <w:rPr>
                <w:rFonts w:hint="eastAsia" w:ascii="宋体" w:hAnsi="宋体" w:cs="仿宋"/>
                <w:bCs/>
                <w:color w:val="000000" w:themeColor="text1"/>
                <w:kern w:val="0"/>
                <w:szCs w:val="21"/>
              </w:rPr>
              <w:t>23</w:t>
            </w:r>
          </w:p>
        </w:tc>
        <w:tc>
          <w:tcPr>
            <w:tcW w:w="275" w:type="pct"/>
            <w:vAlign w:val="center"/>
          </w:tcPr>
          <w:p>
            <w:pPr>
              <w:widowControl/>
              <w:snapToGrid w:val="0"/>
              <w:spacing w:line="0" w:lineRule="atLeast"/>
              <w:jc w:val="center"/>
              <w:rPr>
                <w:rFonts w:ascii="宋体" w:hAnsi="宋体" w:cs="仿宋"/>
                <w:bCs/>
                <w:kern w:val="0"/>
                <w:szCs w:val="21"/>
              </w:rPr>
            </w:pPr>
            <w:r>
              <w:rPr>
                <w:rFonts w:hint="eastAsia" w:ascii="宋体" w:hAnsi="宋体" w:cs="仿宋"/>
                <w:bCs/>
                <w:kern w:val="0"/>
                <w:szCs w:val="21"/>
              </w:rPr>
              <w:t>20</w:t>
            </w:r>
          </w:p>
        </w:tc>
        <w:tc>
          <w:tcPr>
            <w:tcW w:w="311" w:type="pct"/>
            <w:vAlign w:val="center"/>
          </w:tcPr>
          <w:p>
            <w:pPr>
              <w:widowControl/>
              <w:snapToGrid w:val="0"/>
              <w:spacing w:line="0" w:lineRule="atLeast"/>
              <w:jc w:val="center"/>
              <w:rPr>
                <w:rFonts w:ascii="宋体" w:hAnsi="宋体" w:cs="仿宋"/>
                <w:bCs/>
                <w:kern w:val="0"/>
                <w:szCs w:val="21"/>
              </w:rPr>
            </w:pPr>
            <w:r>
              <w:rPr>
                <w:rFonts w:hint="eastAsia" w:ascii="宋体" w:hAnsi="宋体" w:cs="仿宋"/>
                <w:bCs/>
                <w:kern w:val="0"/>
                <w:szCs w:val="21"/>
              </w:rPr>
              <w:t>16</w:t>
            </w:r>
          </w:p>
        </w:tc>
        <w:tc>
          <w:tcPr>
            <w:tcW w:w="275" w:type="pct"/>
            <w:vAlign w:val="center"/>
          </w:tcPr>
          <w:p>
            <w:pPr>
              <w:widowControl/>
              <w:snapToGrid w:val="0"/>
              <w:spacing w:line="0" w:lineRule="atLeast"/>
              <w:jc w:val="center"/>
              <w:rPr>
                <w:rFonts w:ascii="宋体" w:hAnsi="宋体" w:cs="仿宋"/>
                <w:bCs/>
                <w:kern w:val="0"/>
                <w:szCs w:val="21"/>
              </w:rPr>
            </w:pPr>
            <w:r>
              <w:rPr>
                <w:rFonts w:hint="eastAsia" w:ascii="宋体" w:hAnsi="宋体" w:cs="仿宋"/>
                <w:bCs/>
                <w:kern w:val="0"/>
                <w:szCs w:val="21"/>
              </w:rPr>
              <w:t>15</w:t>
            </w:r>
          </w:p>
        </w:tc>
        <w:tc>
          <w:tcPr>
            <w:tcW w:w="311" w:type="pct"/>
            <w:vAlign w:val="center"/>
          </w:tcPr>
          <w:p>
            <w:pPr>
              <w:widowControl/>
              <w:snapToGrid w:val="0"/>
              <w:spacing w:line="0" w:lineRule="atLeast"/>
              <w:jc w:val="center"/>
              <w:rPr>
                <w:rFonts w:ascii="宋体" w:hAnsi="宋体" w:cs="仿宋"/>
                <w:bCs/>
                <w:kern w:val="0"/>
                <w:szCs w:val="21"/>
              </w:rPr>
            </w:pPr>
            <w:r>
              <w:rPr>
                <w:rFonts w:hint="eastAsia" w:ascii="宋体" w:hAnsi="宋体" w:cs="仿宋"/>
                <w:bCs/>
                <w:kern w:val="0"/>
                <w:szCs w:val="21"/>
              </w:rPr>
              <w:t>4</w:t>
            </w:r>
          </w:p>
        </w:tc>
        <w:tc>
          <w:tcPr>
            <w:tcW w:w="350" w:type="pct"/>
            <w:vAlign w:val="center"/>
          </w:tcPr>
          <w:p>
            <w:pPr>
              <w:widowControl/>
              <w:spacing w:line="0" w:lineRule="atLeast"/>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restart"/>
            <w:vAlign w:val="center"/>
          </w:tcPr>
          <w:p>
            <w:pPr>
              <w:widowControl/>
              <w:spacing w:line="0" w:lineRule="atLeast"/>
              <w:jc w:val="center"/>
              <w:rPr>
                <w:rFonts w:ascii="宋体" w:hAnsi="宋体" w:cs="宋体"/>
                <w:color w:val="000000" w:themeColor="text1"/>
                <w:kern w:val="0"/>
                <w:szCs w:val="21"/>
              </w:rPr>
            </w:pPr>
            <w:r>
              <w:rPr>
                <w:rFonts w:hint="eastAsia" w:ascii="宋体" w:hAnsi="宋体" w:cs="宋体"/>
                <w:b/>
                <w:bCs/>
                <w:color w:val="000000" w:themeColor="text1"/>
                <w:kern w:val="0"/>
                <w:szCs w:val="21"/>
              </w:rPr>
              <w:t>专业︵技能︶课程</w:t>
            </w:r>
          </w:p>
        </w:tc>
        <w:tc>
          <w:tcPr>
            <w:tcW w:w="753" w:type="pct"/>
            <w:gridSpan w:val="2"/>
            <w:vMerge w:val="restart"/>
            <w:vAlign w:val="center"/>
          </w:tcPr>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专业类平台课程</w:t>
            </w:r>
          </w:p>
        </w:tc>
        <w:tc>
          <w:tcPr>
            <w:tcW w:w="371" w:type="pct"/>
            <w:vMerge w:val="restar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pPr>
              <w:widowControl/>
              <w:snapToGrid w:val="0"/>
              <w:spacing w:line="0" w:lineRule="atLeast"/>
              <w:jc w:val="center"/>
              <w:rPr>
                <w:rFonts w:ascii="宋体" w:hAnsi="宋体" w:cs="仿宋"/>
                <w:b/>
                <w:color w:val="FF0000"/>
                <w:kern w:val="0"/>
                <w:szCs w:val="21"/>
              </w:rPr>
            </w:pPr>
            <w:r>
              <w:rPr>
                <w:rFonts w:hint="eastAsia" w:ascii="宋体" w:hAnsi="宋体" w:cs="仿宋"/>
                <w:b w:val="0"/>
                <w:bCs/>
                <w:color w:val="auto"/>
                <w:kern w:val="0"/>
                <w:szCs w:val="21"/>
              </w:rPr>
              <w:t>电子商务基础</w:t>
            </w:r>
          </w:p>
        </w:tc>
        <w:tc>
          <w:tcPr>
            <w:tcW w:w="346"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234</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13</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3</w:t>
            </w:r>
            <w:r>
              <w:rPr>
                <w:rFonts w:ascii="宋体" w:hAnsi="宋体" w:cs="仿宋"/>
                <w:b/>
                <w:bCs/>
                <w:i/>
                <w:iCs/>
                <w:color w:val="000000" w:themeColor="text1"/>
                <w:kern w:val="0"/>
                <w:szCs w:val="21"/>
                <w:u w:val="single"/>
              </w:rPr>
              <w:t>+1</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3</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pacing w:line="0" w:lineRule="atLeast"/>
              <w:jc w:val="center"/>
              <w:rPr>
                <w:rFonts w:ascii="宋体" w:hAnsi="宋体" w:cs="宋体"/>
                <w:b/>
                <w:bCs/>
                <w:i/>
                <w:iCs/>
                <w:color w:val="000000" w:themeColor="text1"/>
                <w:kern w:val="0"/>
                <w:szCs w:val="21"/>
                <w:u w:val="single"/>
              </w:rPr>
            </w:pPr>
            <w:r>
              <w:rPr>
                <w:rFonts w:hint="eastAsia" w:ascii="宋体" w:hAnsi="宋体" w:cs="仿宋"/>
                <w:b/>
                <w:bCs/>
                <w:i/>
                <w:iCs/>
                <w:color w:val="000000" w:themeColor="text1"/>
                <w:kern w:val="0"/>
                <w:szCs w:val="21"/>
                <w:u w:val="single"/>
              </w:rPr>
              <w:t>6</w:t>
            </w:r>
          </w:p>
        </w:tc>
        <w:tc>
          <w:tcPr>
            <w:tcW w:w="350" w:type="pct"/>
            <w:vAlign w:val="center"/>
          </w:tcPr>
          <w:p>
            <w:pPr>
              <w:widowControl/>
              <w:spacing w:line="0" w:lineRule="atLeas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商贸法律法规</w:t>
            </w:r>
          </w:p>
        </w:tc>
        <w:tc>
          <w:tcPr>
            <w:tcW w:w="346" w:type="pct"/>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pacing w:line="0" w:lineRule="atLeast"/>
              <w:jc w:val="center"/>
              <w:rPr>
                <w:rFonts w:ascii="宋体" w:hAnsi="宋体" w:cs="宋体"/>
                <w:color w:val="000000" w:themeColor="text1"/>
                <w:kern w:val="0"/>
                <w:szCs w:val="21"/>
              </w:rPr>
            </w:pPr>
          </w:p>
        </w:tc>
        <w:tc>
          <w:tcPr>
            <w:tcW w:w="350" w:type="pct"/>
            <w:vAlign w:val="center"/>
          </w:tcPr>
          <w:p>
            <w:pPr>
              <w:widowControl/>
              <w:spacing w:line="0" w:lineRule="atLeas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restart"/>
            <w:vAlign w:val="center"/>
          </w:tcPr>
          <w:p>
            <w:pPr>
              <w:widowControl/>
              <w:spacing w:line="0" w:lineRule="atLeast"/>
              <w:jc w:val="left"/>
              <w:rPr>
                <w:rFonts w:ascii="宋体" w:hAnsi="宋体" w:cs="宋体"/>
                <w:color w:val="000000" w:themeColor="text1"/>
                <w:kern w:val="0"/>
                <w:szCs w:val="21"/>
              </w:rPr>
            </w:pPr>
            <w:r>
              <w:rPr>
                <w:rFonts w:hint="eastAsia" w:ascii="宋体" w:hAnsi="宋体" w:cs="宋体"/>
                <w:color w:val="000000" w:themeColor="text1"/>
                <w:kern w:val="0"/>
                <w:szCs w:val="21"/>
              </w:rPr>
              <w:t>选修课程</w:t>
            </w: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智慧商务信息技术</w:t>
            </w:r>
          </w:p>
        </w:tc>
        <w:tc>
          <w:tcPr>
            <w:tcW w:w="346" w:type="pct"/>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pPr>
              <w:widowControl/>
              <w:spacing w:line="0" w:lineRule="atLeast"/>
              <w:jc w:val="center"/>
              <w:rPr>
                <w:rFonts w:ascii="宋体" w:hAnsi="宋体" w:cs="宋体"/>
                <w:color w:val="000000" w:themeColor="text1"/>
                <w:kern w:val="0"/>
                <w:szCs w:val="21"/>
              </w:rPr>
            </w:pPr>
          </w:p>
        </w:tc>
        <w:tc>
          <w:tcPr>
            <w:tcW w:w="350" w:type="pct"/>
            <w:vAlign w:val="center"/>
          </w:tcPr>
          <w:p>
            <w:pPr>
              <w:widowControl/>
              <w:spacing w:line="0" w:lineRule="atLeas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商务沟通与礼仪</w:t>
            </w:r>
          </w:p>
        </w:tc>
        <w:tc>
          <w:tcPr>
            <w:tcW w:w="346" w:type="pct"/>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pacing w:line="0" w:lineRule="atLeast"/>
              <w:jc w:val="center"/>
              <w:rPr>
                <w:rFonts w:ascii="宋体" w:hAnsi="宋体" w:cs="宋体"/>
                <w:color w:val="000000" w:themeColor="text1"/>
                <w:kern w:val="0"/>
                <w:szCs w:val="21"/>
              </w:rPr>
            </w:pPr>
          </w:p>
        </w:tc>
        <w:tc>
          <w:tcPr>
            <w:tcW w:w="350" w:type="pct"/>
            <w:vAlign w:val="center"/>
          </w:tcPr>
          <w:p>
            <w:pPr>
              <w:widowControl/>
              <w:spacing w:line="0" w:lineRule="atLeas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财务基础知识</w:t>
            </w:r>
          </w:p>
        </w:tc>
        <w:tc>
          <w:tcPr>
            <w:tcW w:w="346"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72</w:t>
            </w:r>
          </w:p>
        </w:tc>
        <w:tc>
          <w:tcPr>
            <w:tcW w:w="307"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4</w:t>
            </w: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pPr>
              <w:widowControl/>
              <w:snapToGrid w:val="0"/>
              <w:spacing w:line="0" w:lineRule="atLeast"/>
              <w:jc w:val="center"/>
              <w:rPr>
                <w:rFonts w:ascii="宋体" w:hAnsi="宋体" w:cs="仿宋"/>
                <w:color w:val="000000" w:themeColor="text1"/>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p>
        </w:tc>
        <w:tc>
          <w:tcPr>
            <w:tcW w:w="311" w:type="pct"/>
            <w:vAlign w:val="center"/>
          </w:tcPr>
          <w:p>
            <w:pPr>
              <w:widowControl/>
              <w:spacing w:line="0" w:lineRule="atLeast"/>
              <w:jc w:val="center"/>
              <w:rPr>
                <w:rFonts w:ascii="宋体" w:hAnsi="宋体" w:cs="宋体"/>
                <w:color w:val="000000" w:themeColor="text1"/>
                <w:kern w:val="0"/>
                <w:szCs w:val="21"/>
              </w:rPr>
            </w:pPr>
          </w:p>
        </w:tc>
        <w:tc>
          <w:tcPr>
            <w:tcW w:w="350" w:type="pct"/>
            <w:vAlign w:val="center"/>
          </w:tcPr>
          <w:p>
            <w:pPr>
              <w:widowControl/>
              <w:spacing w:line="0" w:lineRule="atLeast"/>
              <w:jc w:val="center"/>
              <w:rPr>
                <w:rFonts w:ascii="宋体" w:hAnsi="宋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restart"/>
            <w:vAlign w:val="center"/>
          </w:tcPr>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专业核心</w:t>
            </w:r>
          </w:p>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课程</w:t>
            </w:r>
          </w:p>
        </w:tc>
        <w:tc>
          <w:tcPr>
            <w:tcW w:w="371" w:type="pct"/>
            <w:vMerge w:val="restar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电子商务技术</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tcPr>
          <w:p>
            <w:pPr>
              <w:widowControl/>
              <w:snapToGrid w:val="0"/>
              <w:spacing w:line="0" w:lineRule="atLeast"/>
              <w:jc w:val="center"/>
              <w:rPr>
                <w:rFonts w:ascii="宋体" w:hAnsi="宋体" w:cs="仿宋"/>
                <w:kern w:val="0"/>
                <w:szCs w:val="21"/>
              </w:rPr>
            </w:pPr>
          </w:p>
        </w:tc>
        <w:tc>
          <w:tcPr>
            <w:tcW w:w="275" w:type="pct"/>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pacing w:line="0" w:lineRule="atLeast"/>
              <w:jc w:val="center"/>
              <w:rPr>
                <w:rFonts w:ascii="宋体" w:hAnsi="宋体" w:cs="宋体"/>
                <w:b/>
                <w:bCs/>
                <w:i/>
                <w:iCs/>
                <w:kern w:val="0"/>
                <w:szCs w:val="21"/>
                <w:u w:val="single"/>
              </w:rPr>
            </w:pP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网店</w:t>
            </w:r>
            <w:r>
              <w:rPr>
                <w:rFonts w:ascii="宋体" w:hAnsi="宋体" w:cs="仿宋"/>
                <w:color w:val="000000" w:themeColor="text1"/>
                <w:kern w:val="0"/>
                <w:szCs w:val="21"/>
              </w:rPr>
              <w:t>美工</w:t>
            </w:r>
          </w:p>
        </w:tc>
        <w:tc>
          <w:tcPr>
            <w:tcW w:w="346"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90</w:t>
            </w:r>
          </w:p>
        </w:tc>
        <w:tc>
          <w:tcPr>
            <w:tcW w:w="307" w:type="pct"/>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5</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w:t>
            </w: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pacing w:line="0" w:lineRule="atLeast"/>
              <w:jc w:val="center"/>
              <w:rPr>
                <w:rFonts w:ascii="宋体" w:hAnsi="宋体" w:cs="宋体"/>
                <w:kern w:val="0"/>
                <w:szCs w:val="21"/>
              </w:rPr>
            </w:pP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网络</w:t>
            </w:r>
            <w:r>
              <w:rPr>
                <w:rFonts w:ascii="宋体" w:hAnsi="宋体" w:cs="仿宋"/>
                <w:color w:val="000000" w:themeColor="text1"/>
                <w:kern w:val="0"/>
                <w:szCs w:val="21"/>
              </w:rPr>
              <w:t>推广</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kern w:val="0"/>
                <w:szCs w:val="21"/>
              </w:rPr>
              <w:t>4</w:t>
            </w:r>
          </w:p>
        </w:tc>
        <w:tc>
          <w:tcPr>
            <w:tcW w:w="311" w:type="pct"/>
            <w:vAlign w:val="center"/>
          </w:tcPr>
          <w:p>
            <w:pPr>
              <w:widowControl/>
              <w:spacing w:line="0" w:lineRule="atLeast"/>
              <w:jc w:val="center"/>
              <w:rPr>
                <w:rFonts w:ascii="宋体" w:hAnsi="宋体" w:cs="宋体"/>
                <w:kern w:val="0"/>
                <w:szCs w:val="21"/>
              </w:rPr>
            </w:pP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restart"/>
            <w:vAlign w:val="center"/>
          </w:tcPr>
          <w:p>
            <w:pPr>
              <w:widowControl/>
              <w:spacing w:line="0" w:lineRule="atLeast"/>
              <w:jc w:val="left"/>
              <w:rPr>
                <w:rFonts w:ascii="宋体" w:hAnsi="宋体" w:cs="宋体"/>
                <w:color w:val="000000" w:themeColor="text1"/>
                <w:kern w:val="0"/>
                <w:szCs w:val="21"/>
              </w:rPr>
            </w:pPr>
            <w:r>
              <w:rPr>
                <w:rFonts w:hint="eastAsia" w:ascii="宋体" w:hAnsi="宋体" w:cs="宋体"/>
                <w:color w:val="000000" w:themeColor="text1"/>
                <w:kern w:val="0"/>
                <w:szCs w:val="21"/>
              </w:rPr>
              <w:t>选修课程</w:t>
            </w:r>
          </w:p>
        </w:tc>
        <w:tc>
          <w:tcPr>
            <w:tcW w:w="1081" w:type="pct"/>
            <w:vAlign w:val="center"/>
          </w:tcPr>
          <w:p>
            <w:pPr>
              <w:autoSpaceDE w:val="0"/>
              <w:autoSpaceDN w:val="0"/>
              <w:adjustRightIn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物流</w:t>
            </w:r>
            <w:r>
              <w:rPr>
                <w:rFonts w:ascii="宋体" w:hAnsi="宋体" w:cs="仿宋"/>
                <w:color w:val="000000" w:themeColor="text1"/>
                <w:kern w:val="0"/>
                <w:szCs w:val="21"/>
              </w:rPr>
              <w:t>与</w:t>
            </w:r>
            <w:r>
              <w:rPr>
                <w:rFonts w:hint="eastAsia" w:ascii="宋体" w:hAnsi="宋体" w:cs="仿宋"/>
                <w:color w:val="000000" w:themeColor="text1"/>
                <w:kern w:val="0"/>
                <w:szCs w:val="21"/>
              </w:rPr>
              <w:t>配送</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w:t>
            </w:r>
            <w:r>
              <w:rPr>
                <w:rFonts w:ascii="宋体" w:hAnsi="宋体" w:cs="仿宋"/>
                <w:kern w:val="0"/>
                <w:szCs w:val="21"/>
              </w:rPr>
              <w:t>2</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r>
              <w:rPr>
                <w:rFonts w:hint="eastAsia" w:ascii="宋体" w:hAnsi="宋体" w:cs="仿宋"/>
                <w:color w:val="000000" w:themeColor="text1"/>
                <w:kern w:val="0"/>
                <w:szCs w:val="21"/>
              </w:rPr>
              <w:t>4</w:t>
            </w:r>
          </w:p>
        </w:tc>
        <w:tc>
          <w:tcPr>
            <w:tcW w:w="311" w:type="pct"/>
            <w:vAlign w:val="center"/>
          </w:tcPr>
          <w:p>
            <w:pPr>
              <w:widowControl/>
              <w:spacing w:line="0" w:lineRule="atLeast"/>
              <w:jc w:val="center"/>
              <w:rPr>
                <w:rFonts w:ascii="宋体" w:hAnsi="宋体" w:cs="宋体"/>
                <w:kern w:val="0"/>
                <w:szCs w:val="21"/>
              </w:rPr>
            </w:pP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left"/>
              <w:rPr>
                <w:rFonts w:ascii="宋体" w:hAnsi="宋体" w:cs="宋体"/>
                <w:color w:val="000000" w:themeColor="text1"/>
                <w:kern w:val="0"/>
                <w:szCs w:val="21"/>
              </w:rPr>
            </w:pPr>
          </w:p>
        </w:tc>
        <w:tc>
          <w:tcPr>
            <w:tcW w:w="1081" w:type="pct"/>
            <w:vAlign w:val="center"/>
          </w:tcPr>
          <w:p>
            <w:pPr>
              <w:widowControl/>
              <w:snapToGrid w:val="0"/>
              <w:spacing w:line="0" w:lineRule="atLeast"/>
              <w:jc w:val="center"/>
              <w:rPr>
                <w:rFonts w:ascii="宋体" w:hAnsi="宋体" w:cs="仿宋"/>
                <w:b/>
                <w:bCs/>
                <w:i/>
                <w:iCs/>
                <w:color w:val="000000" w:themeColor="text1"/>
                <w:kern w:val="0"/>
                <w:szCs w:val="21"/>
                <w:u w:val="single"/>
              </w:rPr>
            </w:pPr>
            <w:r>
              <w:rPr>
                <w:rFonts w:hint="eastAsia" w:ascii="宋体" w:hAnsi="宋体" w:cs="仿宋"/>
                <w:b/>
                <w:bCs/>
                <w:i/>
                <w:iCs/>
                <w:color w:val="000000" w:themeColor="text1"/>
                <w:kern w:val="0"/>
                <w:szCs w:val="21"/>
                <w:u w:val="single"/>
              </w:rPr>
              <w:t>直播电商</w:t>
            </w:r>
          </w:p>
        </w:tc>
        <w:tc>
          <w:tcPr>
            <w:tcW w:w="346" w:type="pct"/>
            <w:vAlign w:val="center"/>
          </w:tcPr>
          <w:p>
            <w:pPr>
              <w:widowControl/>
              <w:snapToGrid w:val="0"/>
              <w:spacing w:line="0" w:lineRule="atLeast"/>
              <w:jc w:val="center"/>
              <w:rPr>
                <w:rFonts w:ascii="宋体" w:hAnsi="宋体" w:cs="仿宋"/>
                <w:b/>
                <w:bCs/>
                <w:i/>
                <w:iCs/>
                <w:kern w:val="0"/>
                <w:szCs w:val="21"/>
                <w:u w:val="single"/>
              </w:rPr>
            </w:pPr>
            <w:r>
              <w:rPr>
                <w:rFonts w:hint="eastAsia" w:ascii="宋体" w:hAnsi="宋体" w:cs="仿宋"/>
                <w:b/>
                <w:bCs/>
                <w:i/>
                <w:iCs/>
                <w:kern w:val="0"/>
                <w:szCs w:val="21"/>
                <w:u w:val="single"/>
              </w:rPr>
              <w:t>108</w:t>
            </w:r>
          </w:p>
        </w:tc>
        <w:tc>
          <w:tcPr>
            <w:tcW w:w="307" w:type="pct"/>
            <w:vAlign w:val="center"/>
          </w:tcPr>
          <w:p>
            <w:pPr>
              <w:widowControl/>
              <w:snapToGrid w:val="0"/>
              <w:spacing w:line="0" w:lineRule="atLeast"/>
              <w:jc w:val="center"/>
              <w:rPr>
                <w:rFonts w:ascii="宋体" w:hAnsi="宋体" w:cs="仿宋"/>
                <w:b/>
                <w:bCs/>
                <w:i/>
                <w:iCs/>
                <w:kern w:val="0"/>
                <w:szCs w:val="21"/>
                <w:u w:val="single"/>
              </w:rPr>
            </w:pPr>
            <w:r>
              <w:rPr>
                <w:rFonts w:hint="eastAsia" w:ascii="宋体" w:hAnsi="宋体" w:cs="仿宋"/>
                <w:b/>
                <w:bCs/>
                <w:i/>
                <w:iCs/>
                <w:kern w:val="0"/>
                <w:szCs w:val="21"/>
                <w:u w:val="single"/>
              </w:rPr>
              <w:t>6</w:t>
            </w: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311" w:type="pct"/>
            <w:vAlign w:val="center"/>
          </w:tcPr>
          <w:p>
            <w:pPr>
              <w:widowControl/>
              <w:snapToGrid w:val="0"/>
              <w:spacing w:line="0" w:lineRule="atLeast"/>
              <w:jc w:val="center"/>
              <w:rPr>
                <w:rFonts w:ascii="宋体" w:hAnsi="宋体" w:cs="仿宋"/>
                <w:b/>
                <w:bCs/>
                <w:i/>
                <w:iCs/>
                <w:kern w:val="0"/>
                <w:szCs w:val="21"/>
                <w:u w:val="single"/>
              </w:rPr>
            </w:pPr>
            <w:r>
              <w:rPr>
                <w:rFonts w:hint="eastAsia" w:ascii="宋体" w:hAnsi="宋体" w:cs="仿宋"/>
                <w:b/>
                <w:bCs/>
                <w:i/>
                <w:iCs/>
                <w:kern w:val="0"/>
                <w:szCs w:val="21"/>
                <w:u w:val="single"/>
              </w:rPr>
              <w:t>6</w:t>
            </w: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311" w:type="pct"/>
            <w:vAlign w:val="center"/>
          </w:tcPr>
          <w:p>
            <w:pPr>
              <w:widowControl/>
              <w:spacing w:line="0" w:lineRule="atLeast"/>
              <w:jc w:val="center"/>
              <w:rPr>
                <w:rFonts w:ascii="宋体" w:hAnsi="宋体" w:cs="宋体"/>
                <w:b/>
                <w:bCs/>
                <w:i/>
                <w:iCs/>
                <w:kern w:val="0"/>
                <w:szCs w:val="21"/>
                <w:u w:val="single"/>
              </w:rPr>
            </w:pPr>
          </w:p>
        </w:tc>
        <w:tc>
          <w:tcPr>
            <w:tcW w:w="350" w:type="pct"/>
            <w:vAlign w:val="center"/>
          </w:tcPr>
          <w:p>
            <w:pPr>
              <w:widowControl/>
              <w:spacing w:line="0" w:lineRule="atLeast"/>
              <w:jc w:val="center"/>
              <w:rPr>
                <w:rFonts w:ascii="宋体" w:hAnsi="宋体" w:cs="宋体"/>
                <w:b/>
                <w:bCs/>
                <w:i/>
                <w:i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45" w:type="pct"/>
            <w:vMerge w:val="continue"/>
            <w:vAlign w:val="center"/>
          </w:tcPr>
          <w:p>
            <w:pPr>
              <w:spacing w:line="0" w:lineRule="atLeast"/>
              <w:jc w:val="left"/>
              <w:rPr>
                <w:rFonts w:ascii="宋体" w:hAnsi="宋体" w:cs="宋体"/>
                <w:color w:val="000000" w:themeColor="text1"/>
                <w:kern w:val="0"/>
                <w:szCs w:val="21"/>
              </w:rPr>
            </w:pPr>
          </w:p>
        </w:tc>
        <w:tc>
          <w:tcPr>
            <w:tcW w:w="753" w:type="pct"/>
            <w:gridSpan w:val="2"/>
            <w:vMerge w:val="restart"/>
            <w:vAlign w:val="center"/>
          </w:tcPr>
          <w:p>
            <w:pPr>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专业拓展</w:t>
            </w:r>
          </w:p>
          <w:p>
            <w:pPr>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课程</w:t>
            </w:r>
          </w:p>
        </w:tc>
        <w:tc>
          <w:tcPr>
            <w:tcW w:w="371" w:type="pct"/>
            <w:vMerge w:val="restar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课程</w:t>
            </w:r>
          </w:p>
        </w:tc>
        <w:tc>
          <w:tcPr>
            <w:tcW w:w="108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新媒体营销实务</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color w:val="000000" w:themeColor="text1"/>
                <w:kern w:val="0"/>
                <w:szCs w:val="21"/>
              </w:rPr>
              <w:t>6</w:t>
            </w: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left"/>
              <w:rPr>
                <w:rFonts w:ascii="宋体" w:hAnsi="宋体" w:cs="宋体"/>
                <w:color w:val="000000" w:themeColor="text1"/>
                <w:kern w:val="0"/>
                <w:szCs w:val="21"/>
              </w:rPr>
            </w:pPr>
          </w:p>
        </w:tc>
        <w:tc>
          <w:tcPr>
            <w:tcW w:w="371" w:type="pct"/>
            <w:vMerge w:val="continue"/>
            <w:vAlign w:val="center"/>
          </w:tcPr>
          <w:p>
            <w:pPr>
              <w:widowControl/>
              <w:spacing w:line="0" w:lineRule="atLeast"/>
              <w:jc w:val="center"/>
              <w:rPr>
                <w:rFonts w:ascii="宋体" w:hAnsi="宋体" w:cs="宋体"/>
                <w:color w:val="000000" w:themeColor="text1"/>
                <w:kern w:val="0"/>
                <w:szCs w:val="21"/>
              </w:rPr>
            </w:pP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color w:val="000000" w:themeColor="text1"/>
                <w:kern w:val="0"/>
                <w:szCs w:val="21"/>
              </w:rPr>
              <w:t>互联网营销师</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180</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b/>
                <w:bCs/>
                <w:i/>
                <w:iCs/>
                <w:kern w:val="0"/>
                <w:szCs w:val="21"/>
                <w:u w:val="single"/>
              </w:rPr>
            </w:pPr>
            <w:r>
              <w:rPr>
                <w:rFonts w:hint="eastAsia" w:ascii="宋体" w:hAnsi="宋体" w:cs="仿宋"/>
                <w:b/>
                <w:bCs/>
                <w:i/>
                <w:iCs/>
                <w:kern w:val="0"/>
                <w:szCs w:val="21"/>
                <w:u w:val="single"/>
              </w:rPr>
              <w:t>4</w:t>
            </w: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restart"/>
            <w:vAlign w:val="center"/>
          </w:tcPr>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综合</w:t>
            </w:r>
          </w:p>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实训</w:t>
            </w:r>
          </w:p>
        </w:tc>
        <w:tc>
          <w:tcPr>
            <w:tcW w:w="371" w:type="pc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widowControl/>
              <w:spacing w:line="0" w:lineRule="atLeast"/>
              <w:jc w:val="center"/>
              <w:rPr>
                <w:rFonts w:ascii="宋体" w:hAnsi="宋体" w:cs="宋体"/>
                <w:color w:val="000000" w:themeColor="text1"/>
                <w:kern w:val="0"/>
                <w:szCs w:val="21"/>
              </w:rPr>
            </w:pPr>
            <w:r>
              <w:rPr>
                <w:rFonts w:hint="eastAsia" w:ascii="宋体" w:hAnsi="宋体" w:cs="仿宋"/>
                <w:color w:val="000000" w:themeColor="text1"/>
                <w:kern w:val="0"/>
                <w:szCs w:val="21"/>
              </w:rPr>
              <w:t>课程</w:t>
            </w:r>
          </w:p>
        </w:tc>
        <w:tc>
          <w:tcPr>
            <w:tcW w:w="1081" w:type="pct"/>
            <w:vAlign w:val="center"/>
          </w:tcPr>
          <w:p>
            <w:pPr>
              <w:widowControl/>
              <w:snapToGrid w:val="0"/>
              <w:spacing w:line="0" w:lineRule="atLeast"/>
              <w:jc w:val="center"/>
              <w:rPr>
                <w:rFonts w:ascii="宋体" w:hAnsi="宋体" w:cs="仿宋"/>
                <w:color w:val="000000" w:themeColor="text1"/>
                <w:kern w:val="0"/>
                <w:szCs w:val="21"/>
              </w:rPr>
            </w:pPr>
            <w:r>
              <w:rPr>
                <w:rFonts w:hint="eastAsia" w:ascii="宋体" w:hAnsi="宋体" w:cs="仿宋"/>
                <w:b/>
                <w:bCs/>
                <w:i/>
                <w:iCs/>
                <w:color w:val="000000" w:themeColor="text1"/>
                <w:kern w:val="0"/>
                <w:szCs w:val="21"/>
                <w:u w:val="single"/>
              </w:rPr>
              <w:t>电子商务实训</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bCs/>
                <w:iCs/>
                <w:kern w:val="0"/>
                <w:szCs w:val="21"/>
              </w:rPr>
              <w:t>108</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b/>
                <w:bCs/>
                <w:i/>
                <w:iCs/>
                <w:kern w:val="0"/>
                <w:szCs w:val="21"/>
                <w:u w:val="single"/>
              </w:rPr>
              <w:t>6</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b/>
                <w:bCs/>
                <w:i/>
                <w:iCs/>
                <w:kern w:val="0"/>
                <w:szCs w:val="21"/>
                <w:u w:val="single"/>
              </w:rPr>
              <w:t>6</w:t>
            </w:r>
          </w:p>
        </w:tc>
        <w:tc>
          <w:tcPr>
            <w:tcW w:w="350" w:type="pct"/>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Merge w:val="continue"/>
            <w:vAlign w:val="center"/>
          </w:tcPr>
          <w:p>
            <w:pPr>
              <w:widowControl/>
              <w:spacing w:line="0" w:lineRule="atLeast"/>
              <w:jc w:val="center"/>
              <w:rPr>
                <w:rFonts w:ascii="宋体" w:hAnsi="宋体" w:cs="宋体"/>
                <w:color w:val="000000" w:themeColor="text1"/>
                <w:kern w:val="0"/>
                <w:szCs w:val="21"/>
              </w:rPr>
            </w:pPr>
          </w:p>
        </w:tc>
        <w:tc>
          <w:tcPr>
            <w:tcW w:w="371" w:type="pct"/>
            <w:vAlign w:val="center"/>
          </w:tcPr>
          <w:p>
            <w:pPr>
              <w:spacing w:line="0" w:lineRule="atLeast"/>
              <w:jc w:val="center"/>
              <w:rPr>
                <w:rFonts w:ascii="宋体" w:hAnsi="宋体" w:cs="仿宋"/>
                <w:color w:val="000000" w:themeColor="text1"/>
                <w:kern w:val="0"/>
                <w:szCs w:val="21"/>
              </w:rPr>
            </w:pPr>
            <w:r>
              <w:rPr>
                <w:rFonts w:hint="eastAsia" w:ascii="宋体" w:hAnsi="宋体" w:cs="宋体"/>
                <w:color w:val="000000" w:themeColor="text1"/>
                <w:kern w:val="0"/>
                <w:szCs w:val="21"/>
              </w:rPr>
              <w:t>选修课程</w:t>
            </w:r>
          </w:p>
        </w:tc>
        <w:tc>
          <w:tcPr>
            <w:tcW w:w="1081" w:type="pct"/>
            <w:vAlign w:val="center"/>
          </w:tcPr>
          <w:p>
            <w:pPr>
              <w:widowControl/>
              <w:snapToGrid w:val="0"/>
              <w:spacing w:line="0" w:lineRule="atLeast"/>
              <w:jc w:val="center"/>
              <w:rPr>
                <w:rFonts w:ascii="宋体" w:hAnsi="宋体" w:cs="仿宋"/>
                <w:b/>
                <w:bCs/>
                <w:i/>
                <w:iCs/>
                <w:color w:val="000000" w:themeColor="text1"/>
                <w:kern w:val="0"/>
                <w:szCs w:val="21"/>
                <w:u w:val="single"/>
              </w:rPr>
            </w:pPr>
            <w:r>
              <w:rPr>
                <w:rFonts w:hint="eastAsia" w:ascii="宋体" w:hAnsi="宋体" w:cs="仿宋"/>
                <w:color w:val="000000" w:themeColor="text1"/>
                <w:kern w:val="0"/>
                <w:szCs w:val="21"/>
              </w:rPr>
              <w:t>网店运营实务</w:t>
            </w:r>
          </w:p>
        </w:tc>
        <w:tc>
          <w:tcPr>
            <w:tcW w:w="346" w:type="pct"/>
            <w:vAlign w:val="center"/>
          </w:tcPr>
          <w:p>
            <w:pPr>
              <w:widowControl/>
              <w:snapToGrid w:val="0"/>
              <w:spacing w:line="0" w:lineRule="atLeast"/>
              <w:jc w:val="center"/>
              <w:rPr>
                <w:rFonts w:ascii="宋体" w:hAnsi="宋体" w:cs="仿宋"/>
                <w:bCs/>
                <w:iCs/>
                <w:kern w:val="0"/>
                <w:szCs w:val="21"/>
              </w:rPr>
            </w:pPr>
            <w:r>
              <w:rPr>
                <w:rFonts w:hint="eastAsia" w:ascii="宋体" w:hAnsi="宋体" w:cs="仿宋"/>
                <w:bCs/>
                <w:iCs/>
                <w:kern w:val="0"/>
                <w:szCs w:val="21"/>
              </w:rPr>
              <w:t>54</w:t>
            </w:r>
          </w:p>
        </w:tc>
        <w:tc>
          <w:tcPr>
            <w:tcW w:w="307" w:type="pct"/>
            <w:vAlign w:val="center"/>
          </w:tcPr>
          <w:p>
            <w:pPr>
              <w:widowControl/>
              <w:snapToGrid w:val="0"/>
              <w:spacing w:line="0" w:lineRule="atLeast"/>
              <w:jc w:val="center"/>
              <w:rPr>
                <w:rFonts w:ascii="宋体" w:hAnsi="宋体" w:cs="仿宋"/>
                <w:bCs/>
                <w:iCs/>
                <w:kern w:val="0"/>
                <w:szCs w:val="21"/>
              </w:rPr>
            </w:pPr>
            <w:r>
              <w:rPr>
                <w:rFonts w:hint="eastAsia" w:ascii="宋体" w:hAnsi="宋体" w:cs="仿宋"/>
                <w:bCs/>
                <w:iCs/>
                <w:kern w:val="0"/>
                <w:szCs w:val="21"/>
              </w:rPr>
              <w:t>3</w:t>
            </w: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311" w:type="pct"/>
            <w:vAlign w:val="center"/>
          </w:tcPr>
          <w:p>
            <w:pPr>
              <w:widowControl/>
              <w:snapToGrid w:val="0"/>
              <w:spacing w:line="0" w:lineRule="atLeast"/>
              <w:jc w:val="center"/>
              <w:rPr>
                <w:rFonts w:ascii="宋体" w:hAnsi="宋体" w:cs="仿宋"/>
                <w:b/>
                <w:bCs/>
                <w:i/>
                <w:iCs/>
                <w:kern w:val="0"/>
                <w:szCs w:val="21"/>
                <w:u w:val="single"/>
              </w:rPr>
            </w:pPr>
          </w:p>
        </w:tc>
        <w:tc>
          <w:tcPr>
            <w:tcW w:w="275" w:type="pct"/>
            <w:vAlign w:val="center"/>
          </w:tcPr>
          <w:p>
            <w:pPr>
              <w:widowControl/>
              <w:snapToGrid w:val="0"/>
              <w:spacing w:line="0" w:lineRule="atLeast"/>
              <w:jc w:val="center"/>
              <w:rPr>
                <w:rFonts w:ascii="宋体" w:hAnsi="宋体" w:cs="仿宋"/>
                <w:b/>
                <w:bCs/>
                <w:i/>
                <w:iCs/>
                <w:kern w:val="0"/>
                <w:szCs w:val="21"/>
                <w:u w:val="single"/>
              </w:rPr>
            </w:pPr>
          </w:p>
        </w:tc>
        <w:tc>
          <w:tcPr>
            <w:tcW w:w="311" w:type="pct"/>
            <w:vAlign w:val="center"/>
          </w:tcPr>
          <w:p>
            <w:pPr>
              <w:widowControl/>
              <w:snapToGrid w:val="0"/>
              <w:spacing w:line="0" w:lineRule="atLeast"/>
              <w:jc w:val="center"/>
              <w:rPr>
                <w:rFonts w:ascii="宋体" w:hAnsi="宋体" w:cs="仿宋"/>
                <w:b/>
                <w:bCs/>
                <w:i/>
                <w:iCs/>
                <w:kern w:val="0"/>
                <w:szCs w:val="21"/>
                <w:u w:val="single"/>
              </w:rPr>
            </w:pPr>
            <w:r>
              <w:rPr>
                <w:rFonts w:hint="eastAsia" w:ascii="宋体" w:hAnsi="宋体" w:cs="仿宋"/>
                <w:bCs/>
                <w:iCs/>
                <w:kern w:val="0"/>
                <w:szCs w:val="21"/>
              </w:rPr>
              <w:t>3</w:t>
            </w:r>
          </w:p>
        </w:tc>
        <w:tc>
          <w:tcPr>
            <w:tcW w:w="350" w:type="pct"/>
            <w:vAlign w:val="center"/>
          </w:tcPr>
          <w:p>
            <w:pPr>
              <w:widowControl/>
              <w:spacing w:line="0" w:lineRule="atLeast"/>
              <w:jc w:val="center"/>
              <w:rPr>
                <w:rFonts w:ascii="宋体" w:hAnsi="宋体" w:cs="宋体"/>
                <w:b/>
                <w:bCs/>
                <w:i/>
                <w:i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2205" w:type="pct"/>
            <w:gridSpan w:val="4"/>
            <w:vAlign w:val="center"/>
          </w:tcPr>
          <w:p>
            <w:pPr>
              <w:widowControl/>
              <w:spacing w:line="0" w:lineRule="atLeast"/>
              <w:jc w:val="center"/>
              <w:rPr>
                <w:rFonts w:ascii="宋体" w:hAnsi="宋体" w:cs="宋体"/>
                <w:color w:val="000000" w:themeColor="text1"/>
                <w:kern w:val="0"/>
                <w:szCs w:val="21"/>
              </w:rPr>
            </w:pPr>
            <w:r>
              <w:rPr>
                <w:rFonts w:ascii="宋体" w:hAnsi="宋体" w:cs="宋体"/>
                <w:bCs/>
                <w:color w:val="000000" w:themeColor="text1"/>
                <w:kern w:val="0"/>
                <w:szCs w:val="21"/>
              </w:rPr>
              <w:t>小计</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1386</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77</w:t>
            </w:r>
          </w:p>
        </w:tc>
        <w:tc>
          <w:tcPr>
            <w:tcW w:w="275" w:type="pct"/>
            <w:vAlign w:val="center"/>
          </w:tcPr>
          <w:p>
            <w:pPr>
              <w:widowControl/>
              <w:snapToGrid w:val="0"/>
              <w:spacing w:line="0" w:lineRule="atLeast"/>
              <w:jc w:val="center"/>
              <w:rPr>
                <w:rFonts w:ascii="宋体" w:hAnsi="宋体" w:cs="仿宋"/>
                <w:kern w:val="0"/>
                <w:szCs w:val="21"/>
              </w:rPr>
            </w:pPr>
            <w:r>
              <w:rPr>
                <w:rFonts w:hint="eastAsia" w:ascii="宋体" w:hAnsi="宋体" w:cs="仿宋"/>
                <w:bCs/>
                <w:color w:val="000000" w:themeColor="text1"/>
                <w:kern w:val="0"/>
                <w:szCs w:val="21"/>
              </w:rPr>
              <w:t>8</w:t>
            </w:r>
          </w:p>
        </w:tc>
        <w:tc>
          <w:tcPr>
            <w:tcW w:w="275" w:type="pct"/>
            <w:vAlign w:val="center"/>
          </w:tcPr>
          <w:p>
            <w:pPr>
              <w:widowControl/>
              <w:snapToGrid w:val="0"/>
              <w:spacing w:line="0" w:lineRule="atLeast"/>
              <w:jc w:val="center"/>
              <w:rPr>
                <w:rFonts w:ascii="宋体" w:hAnsi="宋体" w:cs="仿宋"/>
                <w:kern w:val="0"/>
                <w:szCs w:val="21"/>
              </w:rPr>
            </w:pPr>
            <w:r>
              <w:rPr>
                <w:rFonts w:hint="eastAsia" w:ascii="宋体" w:hAnsi="宋体" w:cs="仿宋"/>
                <w:bCs/>
                <w:color w:val="000000" w:themeColor="text1"/>
                <w:kern w:val="0"/>
                <w:szCs w:val="21"/>
              </w:rPr>
              <w:t>11</w:t>
            </w: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bCs/>
                <w:color w:val="000000" w:themeColor="text1"/>
                <w:kern w:val="0"/>
                <w:szCs w:val="21"/>
              </w:rPr>
              <w:t>15</w:t>
            </w:r>
          </w:p>
        </w:tc>
        <w:tc>
          <w:tcPr>
            <w:tcW w:w="275" w:type="pct"/>
            <w:vAlign w:val="center"/>
          </w:tcPr>
          <w:p>
            <w:pPr>
              <w:widowControl/>
              <w:snapToGrid w:val="0"/>
              <w:spacing w:line="0" w:lineRule="atLeast"/>
              <w:jc w:val="center"/>
              <w:rPr>
                <w:rFonts w:ascii="宋体" w:hAnsi="宋体" w:cs="仿宋"/>
                <w:kern w:val="0"/>
                <w:szCs w:val="21"/>
              </w:rPr>
            </w:pPr>
            <w:r>
              <w:rPr>
                <w:rFonts w:hint="eastAsia" w:ascii="宋体" w:hAnsi="宋体" w:cs="仿宋"/>
                <w:bCs/>
                <w:color w:val="000000" w:themeColor="text1"/>
                <w:kern w:val="0"/>
                <w:szCs w:val="21"/>
              </w:rPr>
              <w:t>16</w:t>
            </w:r>
          </w:p>
        </w:tc>
        <w:tc>
          <w:tcPr>
            <w:tcW w:w="311" w:type="pct"/>
            <w:vAlign w:val="center"/>
          </w:tcPr>
          <w:p>
            <w:pPr>
              <w:widowControl/>
              <w:snapToGrid w:val="0"/>
              <w:spacing w:line="0" w:lineRule="atLeast"/>
              <w:jc w:val="center"/>
              <w:rPr>
                <w:rFonts w:ascii="宋体" w:hAnsi="宋体" w:cs="仿宋"/>
                <w:kern w:val="0"/>
                <w:szCs w:val="21"/>
              </w:rPr>
            </w:pPr>
            <w:r>
              <w:rPr>
                <w:rFonts w:hint="eastAsia" w:ascii="宋体" w:hAnsi="宋体" w:cs="仿宋"/>
                <w:bCs/>
                <w:color w:val="000000" w:themeColor="text1"/>
                <w:kern w:val="0"/>
                <w:szCs w:val="21"/>
              </w:rPr>
              <w:t>27</w:t>
            </w:r>
          </w:p>
        </w:tc>
        <w:tc>
          <w:tcPr>
            <w:tcW w:w="350" w:type="pct"/>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753" w:type="pct"/>
            <w:gridSpan w:val="2"/>
            <w:vAlign w:val="center"/>
          </w:tcPr>
          <w:p>
            <w:pPr>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顶岗</w:t>
            </w:r>
          </w:p>
          <w:p>
            <w:pPr>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实习</w:t>
            </w:r>
          </w:p>
        </w:tc>
        <w:tc>
          <w:tcPr>
            <w:tcW w:w="371" w:type="pct"/>
            <w:vAlign w:val="center"/>
          </w:tcPr>
          <w:p>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pPr>
              <w:spacing w:line="0" w:lineRule="atLeast"/>
              <w:jc w:val="center"/>
              <w:rPr>
                <w:rFonts w:ascii="宋体" w:hAnsi="宋体" w:cs="宋体"/>
                <w:color w:val="000000" w:themeColor="text1"/>
                <w:kern w:val="0"/>
                <w:szCs w:val="21"/>
              </w:rPr>
            </w:pPr>
            <w:r>
              <w:rPr>
                <w:rFonts w:ascii="宋体" w:hAnsi="宋体" w:cs="仿宋"/>
                <w:color w:val="000000" w:themeColor="text1"/>
                <w:kern w:val="0"/>
                <w:szCs w:val="21"/>
              </w:rPr>
              <w:t>课程</w:t>
            </w:r>
          </w:p>
        </w:tc>
        <w:tc>
          <w:tcPr>
            <w:tcW w:w="1081" w:type="pct"/>
            <w:vAlign w:val="center"/>
          </w:tcPr>
          <w:p>
            <w:pPr>
              <w:widowControl/>
              <w:spacing w:line="0" w:lineRule="atLeast"/>
              <w:jc w:val="center"/>
              <w:rPr>
                <w:rFonts w:ascii="宋体" w:hAnsi="宋体" w:cs="宋体"/>
                <w:color w:val="000000" w:themeColor="text1"/>
                <w:kern w:val="0"/>
                <w:szCs w:val="21"/>
              </w:rPr>
            </w:pPr>
            <w:r>
              <w:rPr>
                <w:rFonts w:hint="eastAsia" w:ascii="宋体" w:hAnsi="宋体" w:cs="宋体"/>
                <w:color w:val="000000" w:themeColor="text1"/>
                <w:kern w:val="0"/>
                <w:szCs w:val="21"/>
              </w:rPr>
              <w:t>顶岗实习</w:t>
            </w:r>
          </w:p>
        </w:tc>
        <w:tc>
          <w:tcPr>
            <w:tcW w:w="346"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307"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275"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275" w:type="pct"/>
            <w:vAlign w:val="center"/>
          </w:tcPr>
          <w:p>
            <w:pPr>
              <w:widowControl/>
              <w:snapToGrid w:val="0"/>
              <w:spacing w:line="0" w:lineRule="atLeast"/>
              <w:jc w:val="center"/>
              <w:rPr>
                <w:rFonts w:ascii="宋体" w:hAnsi="宋体" w:cs="仿宋"/>
                <w:kern w:val="0"/>
                <w:szCs w:val="21"/>
              </w:rPr>
            </w:pPr>
          </w:p>
        </w:tc>
        <w:tc>
          <w:tcPr>
            <w:tcW w:w="311" w:type="pct"/>
            <w:vAlign w:val="center"/>
          </w:tcPr>
          <w:p>
            <w:pPr>
              <w:widowControl/>
              <w:snapToGrid w:val="0"/>
              <w:spacing w:line="0" w:lineRule="atLeast"/>
              <w:jc w:val="center"/>
              <w:rPr>
                <w:rFonts w:ascii="宋体" w:hAnsi="宋体" w:cs="仿宋"/>
                <w:kern w:val="0"/>
                <w:szCs w:val="21"/>
              </w:rPr>
            </w:pPr>
          </w:p>
        </w:tc>
        <w:tc>
          <w:tcPr>
            <w:tcW w:w="350" w:type="pct"/>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5" w:type="pct"/>
            <w:vMerge w:val="continue"/>
            <w:vAlign w:val="center"/>
          </w:tcPr>
          <w:p>
            <w:pPr>
              <w:widowControl/>
              <w:spacing w:line="0" w:lineRule="atLeast"/>
              <w:jc w:val="left"/>
              <w:rPr>
                <w:rFonts w:ascii="宋体" w:hAnsi="宋体" w:cs="宋体"/>
                <w:color w:val="000000" w:themeColor="text1"/>
                <w:kern w:val="0"/>
                <w:szCs w:val="21"/>
              </w:rPr>
            </w:pPr>
          </w:p>
        </w:tc>
        <w:tc>
          <w:tcPr>
            <w:tcW w:w="2205" w:type="pct"/>
            <w:gridSpan w:val="4"/>
            <w:vAlign w:val="center"/>
          </w:tcPr>
          <w:p>
            <w:pPr>
              <w:widowControl/>
              <w:spacing w:line="0" w:lineRule="atLeast"/>
              <w:jc w:val="center"/>
              <w:rPr>
                <w:rFonts w:ascii="宋体" w:hAnsi="宋体" w:cs="宋体"/>
                <w:bCs/>
                <w:color w:val="000000" w:themeColor="text1"/>
                <w:kern w:val="0"/>
                <w:szCs w:val="21"/>
              </w:rPr>
            </w:pPr>
            <w:r>
              <w:rPr>
                <w:rFonts w:ascii="宋体" w:hAnsi="宋体" w:cs="宋体"/>
                <w:bCs/>
                <w:color w:val="000000" w:themeColor="text1"/>
                <w:kern w:val="0"/>
                <w:szCs w:val="21"/>
              </w:rPr>
              <w:t>小计</w:t>
            </w:r>
          </w:p>
        </w:tc>
        <w:tc>
          <w:tcPr>
            <w:tcW w:w="346" w:type="pct"/>
            <w:vAlign w:val="center"/>
          </w:tcPr>
          <w:p>
            <w:pPr>
              <w:widowControl/>
              <w:snapToGrid w:val="0"/>
              <w:spacing w:line="0" w:lineRule="atLeast"/>
              <w:jc w:val="center"/>
              <w:rPr>
                <w:rFonts w:ascii="宋体" w:hAnsi="宋体" w:cs="仿宋"/>
                <w:bCs/>
                <w:kern w:val="0"/>
                <w:szCs w:val="21"/>
              </w:rPr>
            </w:pPr>
            <w:r>
              <w:rPr>
                <w:rFonts w:hint="eastAsia" w:ascii="宋体" w:hAnsi="宋体" w:cs="仿宋"/>
                <w:kern w:val="0"/>
                <w:szCs w:val="21"/>
              </w:rPr>
              <w:t>540</w:t>
            </w:r>
          </w:p>
        </w:tc>
        <w:tc>
          <w:tcPr>
            <w:tcW w:w="307" w:type="pct"/>
            <w:vAlign w:val="center"/>
          </w:tcPr>
          <w:p>
            <w:pPr>
              <w:widowControl/>
              <w:snapToGrid w:val="0"/>
              <w:spacing w:line="0" w:lineRule="atLeast"/>
              <w:jc w:val="center"/>
              <w:rPr>
                <w:rFonts w:ascii="宋体" w:hAnsi="宋体" w:cs="仿宋"/>
                <w:bCs/>
                <w:kern w:val="0"/>
                <w:szCs w:val="21"/>
              </w:rPr>
            </w:pPr>
            <w:r>
              <w:rPr>
                <w:rFonts w:hint="eastAsia" w:ascii="宋体" w:hAnsi="宋体" w:cs="仿宋"/>
                <w:kern w:val="0"/>
                <w:szCs w:val="21"/>
              </w:rPr>
              <w:t>27</w:t>
            </w:r>
          </w:p>
        </w:tc>
        <w:tc>
          <w:tcPr>
            <w:tcW w:w="275" w:type="pct"/>
            <w:vAlign w:val="center"/>
          </w:tcPr>
          <w:p>
            <w:pPr>
              <w:widowControl/>
              <w:snapToGrid w:val="0"/>
              <w:spacing w:line="0" w:lineRule="atLeast"/>
              <w:jc w:val="center"/>
              <w:rPr>
                <w:rFonts w:ascii="宋体" w:hAnsi="宋体" w:cs="仿宋"/>
                <w:bCs/>
                <w:color w:val="000000" w:themeColor="text1"/>
                <w:kern w:val="0"/>
                <w:szCs w:val="21"/>
              </w:rPr>
            </w:pPr>
          </w:p>
        </w:tc>
        <w:tc>
          <w:tcPr>
            <w:tcW w:w="275" w:type="pct"/>
            <w:vAlign w:val="center"/>
          </w:tcPr>
          <w:p>
            <w:pPr>
              <w:widowControl/>
              <w:snapToGrid w:val="0"/>
              <w:spacing w:line="0" w:lineRule="atLeast"/>
              <w:jc w:val="center"/>
              <w:rPr>
                <w:rFonts w:ascii="宋体" w:hAnsi="宋体" w:cs="仿宋"/>
                <w:bCs/>
                <w:color w:val="000000" w:themeColor="text1"/>
                <w:kern w:val="0"/>
                <w:szCs w:val="21"/>
              </w:rPr>
            </w:pPr>
          </w:p>
        </w:tc>
        <w:tc>
          <w:tcPr>
            <w:tcW w:w="311" w:type="pct"/>
            <w:vAlign w:val="center"/>
          </w:tcPr>
          <w:p>
            <w:pPr>
              <w:widowControl/>
              <w:snapToGrid w:val="0"/>
              <w:spacing w:line="0" w:lineRule="atLeast"/>
              <w:jc w:val="center"/>
              <w:rPr>
                <w:rFonts w:ascii="宋体" w:hAnsi="宋体" w:cs="仿宋"/>
                <w:bCs/>
                <w:color w:val="000000" w:themeColor="text1"/>
                <w:kern w:val="0"/>
                <w:szCs w:val="21"/>
              </w:rPr>
            </w:pPr>
          </w:p>
        </w:tc>
        <w:tc>
          <w:tcPr>
            <w:tcW w:w="275" w:type="pct"/>
            <w:vAlign w:val="center"/>
          </w:tcPr>
          <w:p>
            <w:pPr>
              <w:widowControl/>
              <w:snapToGrid w:val="0"/>
              <w:spacing w:line="0" w:lineRule="atLeast"/>
              <w:jc w:val="center"/>
              <w:rPr>
                <w:rFonts w:ascii="宋体" w:hAnsi="宋体" w:cs="仿宋"/>
                <w:bCs/>
                <w:color w:val="000000" w:themeColor="text1"/>
                <w:kern w:val="0"/>
                <w:szCs w:val="21"/>
              </w:rPr>
            </w:pPr>
          </w:p>
        </w:tc>
        <w:tc>
          <w:tcPr>
            <w:tcW w:w="311" w:type="pct"/>
            <w:vAlign w:val="center"/>
          </w:tcPr>
          <w:p>
            <w:pPr>
              <w:widowControl/>
              <w:snapToGrid w:val="0"/>
              <w:spacing w:line="0" w:lineRule="atLeast"/>
              <w:jc w:val="center"/>
              <w:rPr>
                <w:rFonts w:ascii="宋体" w:hAnsi="宋体" w:cs="仿宋"/>
                <w:bCs/>
                <w:color w:val="000000" w:themeColor="text1"/>
                <w:kern w:val="0"/>
                <w:szCs w:val="21"/>
              </w:rPr>
            </w:pPr>
          </w:p>
        </w:tc>
        <w:tc>
          <w:tcPr>
            <w:tcW w:w="350" w:type="pct"/>
            <w:vAlign w:val="center"/>
          </w:tcPr>
          <w:p>
            <w:pPr>
              <w:widowControl/>
              <w:snapToGrid w:val="0"/>
              <w:spacing w:line="0" w:lineRule="atLeast"/>
              <w:jc w:val="center"/>
              <w:rPr>
                <w:rFonts w:ascii="宋体" w:hAnsi="宋体" w:cs="仿宋"/>
                <w:bCs/>
                <w:color w:val="000000" w:themeColor="text1"/>
                <w:kern w:val="0"/>
                <w:szCs w:val="21"/>
              </w:rPr>
            </w:pPr>
            <w:r>
              <w:rPr>
                <w:rFonts w:hint="eastAsia" w:ascii="宋体" w:hAnsi="宋体" w:cs="仿宋"/>
                <w:kern w:val="0"/>
                <w:szCs w:val="21"/>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7" w:type="pct"/>
            <w:gridSpan w:val="2"/>
            <w:vMerge w:val="restar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其他教育活动</w:t>
            </w:r>
          </w:p>
        </w:tc>
        <w:tc>
          <w:tcPr>
            <w:tcW w:w="2153" w:type="pct"/>
            <w:gridSpan w:val="3"/>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color w:val="000000"/>
                <w:kern w:val="0"/>
                <w:szCs w:val="21"/>
              </w:rPr>
              <w:t>专业认识与入学教育</w:t>
            </w:r>
          </w:p>
        </w:tc>
        <w:tc>
          <w:tcPr>
            <w:tcW w:w="346" w:type="pct"/>
            <w:vAlign w:val="center"/>
          </w:tcPr>
          <w:p>
            <w:pPr>
              <w:widowControl/>
              <w:spacing w:line="0" w:lineRule="atLeast"/>
              <w:jc w:val="center"/>
              <w:rPr>
                <w:rFonts w:ascii="宋体" w:hAnsi="宋体"/>
                <w:b/>
                <w:bCs/>
                <w:szCs w:val="21"/>
              </w:rPr>
            </w:pPr>
            <w:r>
              <w:rPr>
                <w:rFonts w:hint="eastAsia" w:ascii="宋体" w:hAnsi="宋体" w:cs="仿宋"/>
                <w:kern w:val="0"/>
                <w:szCs w:val="21"/>
              </w:rPr>
              <w:t>3</w:t>
            </w:r>
            <w:r>
              <w:rPr>
                <w:rFonts w:ascii="宋体" w:hAnsi="宋体" w:cs="仿宋"/>
                <w:kern w:val="0"/>
                <w:szCs w:val="21"/>
              </w:rPr>
              <w:t>1</w:t>
            </w:r>
          </w:p>
        </w:tc>
        <w:tc>
          <w:tcPr>
            <w:tcW w:w="307" w:type="pct"/>
            <w:vAlign w:val="center"/>
          </w:tcPr>
          <w:p>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pPr>
              <w:widowControl/>
              <w:spacing w:line="0" w:lineRule="atLeast"/>
              <w:jc w:val="center"/>
              <w:rPr>
                <w:rFonts w:ascii="宋体" w:hAnsi="宋体" w:cs="宋体"/>
                <w:b/>
                <w:bCs/>
                <w:color w:val="000000" w:themeColor="text1"/>
                <w:szCs w:val="21"/>
              </w:rPr>
            </w:pPr>
            <w:r>
              <w:rPr>
                <w:rFonts w:hint="eastAsia" w:ascii="宋体" w:hAnsi="宋体" w:cs="仿宋"/>
                <w:kern w:val="0"/>
                <w:szCs w:val="21"/>
              </w:rPr>
              <w:t>1</w:t>
            </w:r>
            <w:r>
              <w:rPr>
                <w:rFonts w:ascii="宋体" w:hAnsi="宋体" w:cs="仿宋"/>
                <w:kern w:val="0"/>
                <w:szCs w:val="21"/>
              </w:rPr>
              <w:t>W</w:t>
            </w: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350" w:type="pct"/>
            <w:vAlign w:val="center"/>
          </w:tcPr>
          <w:p>
            <w:pPr>
              <w:widowControl/>
              <w:spacing w:line="0" w:lineRule="atLeast"/>
              <w:jc w:val="center"/>
              <w:rPr>
                <w:rFonts w:ascii="宋体" w:hAnsi="宋体" w:cs="宋体"/>
                <w:b/>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7" w:type="pct"/>
            <w:gridSpan w:val="2"/>
            <w:vMerge w:val="continue"/>
            <w:vAlign w:val="center"/>
          </w:tcPr>
          <w:p>
            <w:pPr>
              <w:widowControl/>
              <w:spacing w:line="0" w:lineRule="atLeast"/>
              <w:jc w:val="center"/>
              <w:rPr>
                <w:rFonts w:ascii="宋体" w:hAnsi="宋体" w:cs="宋体"/>
                <w:b/>
                <w:bCs/>
                <w:color w:val="000000" w:themeColor="text1"/>
                <w:kern w:val="0"/>
                <w:szCs w:val="21"/>
              </w:rPr>
            </w:pPr>
          </w:p>
        </w:tc>
        <w:tc>
          <w:tcPr>
            <w:tcW w:w="2153" w:type="pct"/>
            <w:gridSpan w:val="3"/>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color w:val="000000"/>
                <w:kern w:val="0"/>
                <w:szCs w:val="21"/>
              </w:rPr>
              <w:t>军训</w:t>
            </w:r>
          </w:p>
        </w:tc>
        <w:tc>
          <w:tcPr>
            <w:tcW w:w="346" w:type="pct"/>
            <w:vAlign w:val="center"/>
          </w:tcPr>
          <w:p>
            <w:pPr>
              <w:widowControl/>
              <w:spacing w:line="0" w:lineRule="atLeast"/>
              <w:jc w:val="center"/>
              <w:rPr>
                <w:rFonts w:ascii="宋体" w:hAnsi="宋体"/>
                <w:b/>
                <w:bCs/>
                <w:szCs w:val="21"/>
              </w:rPr>
            </w:pPr>
            <w:r>
              <w:rPr>
                <w:rFonts w:hint="eastAsia" w:ascii="宋体" w:hAnsi="宋体" w:cs="仿宋"/>
                <w:kern w:val="0"/>
                <w:szCs w:val="21"/>
              </w:rPr>
              <w:t>3</w:t>
            </w:r>
            <w:r>
              <w:rPr>
                <w:rFonts w:ascii="宋体" w:hAnsi="宋体" w:cs="仿宋"/>
                <w:kern w:val="0"/>
                <w:szCs w:val="21"/>
              </w:rPr>
              <w:t>1</w:t>
            </w:r>
          </w:p>
        </w:tc>
        <w:tc>
          <w:tcPr>
            <w:tcW w:w="307" w:type="pct"/>
            <w:vAlign w:val="center"/>
          </w:tcPr>
          <w:p>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pPr>
              <w:widowControl/>
              <w:spacing w:line="0" w:lineRule="atLeast"/>
              <w:jc w:val="center"/>
              <w:rPr>
                <w:rFonts w:ascii="宋体" w:hAnsi="宋体" w:cs="宋体"/>
                <w:b/>
                <w:bCs/>
                <w:color w:val="000000" w:themeColor="text1"/>
                <w:szCs w:val="21"/>
              </w:rPr>
            </w:pPr>
            <w:r>
              <w:rPr>
                <w:rFonts w:hint="eastAsia" w:ascii="宋体" w:hAnsi="宋体" w:cs="仿宋"/>
                <w:kern w:val="0"/>
                <w:szCs w:val="21"/>
              </w:rPr>
              <w:t>1</w:t>
            </w:r>
            <w:r>
              <w:rPr>
                <w:rFonts w:ascii="宋体" w:hAnsi="宋体" w:cs="仿宋"/>
                <w:kern w:val="0"/>
                <w:szCs w:val="21"/>
              </w:rPr>
              <w:t>W</w:t>
            </w: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350" w:type="pct"/>
            <w:vAlign w:val="center"/>
          </w:tcPr>
          <w:p>
            <w:pPr>
              <w:widowControl/>
              <w:spacing w:line="0" w:lineRule="atLeast"/>
              <w:jc w:val="center"/>
              <w:rPr>
                <w:rFonts w:ascii="宋体" w:hAnsi="宋体" w:cs="宋体"/>
                <w:b/>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97" w:type="pct"/>
            <w:gridSpan w:val="2"/>
            <w:vMerge w:val="continue"/>
            <w:vAlign w:val="center"/>
          </w:tcPr>
          <w:p>
            <w:pPr>
              <w:widowControl/>
              <w:spacing w:line="0" w:lineRule="atLeast"/>
              <w:jc w:val="center"/>
              <w:rPr>
                <w:rFonts w:ascii="宋体" w:hAnsi="宋体" w:cs="宋体"/>
                <w:b/>
                <w:bCs/>
                <w:color w:val="000000" w:themeColor="text1"/>
                <w:kern w:val="0"/>
                <w:szCs w:val="21"/>
              </w:rPr>
            </w:pPr>
          </w:p>
        </w:tc>
        <w:tc>
          <w:tcPr>
            <w:tcW w:w="2153" w:type="pct"/>
            <w:gridSpan w:val="3"/>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color w:val="000000"/>
                <w:kern w:val="0"/>
                <w:szCs w:val="21"/>
              </w:rPr>
              <w:t>毕业教育</w:t>
            </w:r>
          </w:p>
        </w:tc>
        <w:tc>
          <w:tcPr>
            <w:tcW w:w="346" w:type="pct"/>
            <w:vAlign w:val="center"/>
          </w:tcPr>
          <w:p>
            <w:pPr>
              <w:widowControl/>
              <w:spacing w:line="0" w:lineRule="atLeast"/>
              <w:jc w:val="center"/>
              <w:rPr>
                <w:rFonts w:ascii="宋体" w:hAnsi="宋体"/>
                <w:b/>
                <w:bCs/>
                <w:szCs w:val="21"/>
              </w:rPr>
            </w:pPr>
            <w:r>
              <w:rPr>
                <w:rFonts w:ascii="宋体" w:hAnsi="宋体" w:cs="仿宋"/>
                <w:kern w:val="0"/>
                <w:szCs w:val="21"/>
              </w:rPr>
              <w:t>62</w:t>
            </w:r>
          </w:p>
        </w:tc>
        <w:tc>
          <w:tcPr>
            <w:tcW w:w="307" w:type="pct"/>
            <w:vAlign w:val="center"/>
          </w:tcPr>
          <w:p>
            <w:pPr>
              <w:widowControl/>
              <w:spacing w:line="0" w:lineRule="atLeast"/>
              <w:jc w:val="center"/>
              <w:rPr>
                <w:rFonts w:ascii="宋体" w:hAnsi="宋体"/>
                <w:b/>
                <w:bCs/>
                <w:szCs w:val="21"/>
              </w:rPr>
            </w:pPr>
            <w:r>
              <w:rPr>
                <w:rFonts w:ascii="宋体" w:hAnsi="宋体" w:cs="仿宋"/>
                <w:kern w:val="0"/>
                <w:szCs w:val="21"/>
              </w:rPr>
              <w:t>2</w:t>
            </w:r>
          </w:p>
        </w:tc>
        <w:tc>
          <w:tcPr>
            <w:tcW w:w="275" w:type="pct"/>
            <w:vAlign w:val="center"/>
          </w:tcPr>
          <w:p>
            <w:pPr>
              <w:widowControl/>
              <w:spacing w:line="0" w:lineRule="atLeast"/>
              <w:jc w:val="center"/>
              <w:rPr>
                <w:rFonts w:ascii="宋体" w:hAnsi="宋体" w:cs="宋体"/>
                <w:b/>
                <w:bCs/>
                <w:color w:val="000000" w:themeColor="text1"/>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350" w:type="pct"/>
            <w:vAlign w:val="center"/>
          </w:tcPr>
          <w:p>
            <w:pPr>
              <w:widowControl/>
              <w:spacing w:line="0" w:lineRule="atLeast"/>
              <w:jc w:val="center"/>
              <w:rPr>
                <w:rFonts w:ascii="宋体" w:hAnsi="宋体" w:cs="宋体"/>
                <w:b/>
                <w:bCs/>
                <w:color w:val="000000" w:themeColor="text1"/>
                <w:kern w:val="0"/>
                <w:szCs w:val="21"/>
              </w:rPr>
            </w:pPr>
            <w:r>
              <w:rPr>
                <w:rFonts w:ascii="宋体" w:hAnsi="宋体" w:cs="仿宋"/>
                <w:kern w:val="0"/>
                <w:szCs w:val="21"/>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97" w:type="pct"/>
            <w:gridSpan w:val="2"/>
            <w:vMerge w:val="continue"/>
            <w:vAlign w:val="center"/>
          </w:tcPr>
          <w:p>
            <w:pPr>
              <w:widowControl/>
              <w:spacing w:line="0" w:lineRule="atLeast"/>
              <w:jc w:val="center"/>
              <w:rPr>
                <w:rFonts w:ascii="宋体" w:hAnsi="宋体" w:cs="宋体"/>
                <w:b/>
                <w:bCs/>
                <w:color w:val="000000" w:themeColor="text1"/>
                <w:kern w:val="0"/>
                <w:szCs w:val="21"/>
              </w:rPr>
            </w:pPr>
          </w:p>
        </w:tc>
        <w:tc>
          <w:tcPr>
            <w:tcW w:w="2153" w:type="pct"/>
            <w:gridSpan w:val="3"/>
            <w:vAlign w:val="center"/>
          </w:tcPr>
          <w:p>
            <w:pPr>
              <w:widowControl/>
              <w:spacing w:line="0" w:lineRule="atLeast"/>
              <w:jc w:val="center"/>
              <w:rPr>
                <w:rFonts w:ascii="宋体" w:hAnsi="宋体" w:cs="宋体"/>
                <w:bCs/>
                <w:color w:val="000000" w:themeColor="text1"/>
                <w:kern w:val="0"/>
                <w:szCs w:val="21"/>
              </w:rPr>
            </w:pPr>
            <w:r>
              <w:rPr>
                <w:rFonts w:hint="eastAsia" w:ascii="宋体" w:hAnsi="宋体" w:cs="宋体"/>
                <w:color w:val="000000"/>
                <w:kern w:val="0"/>
                <w:szCs w:val="21"/>
              </w:rPr>
              <w:t>小  计</w:t>
            </w:r>
          </w:p>
        </w:tc>
        <w:tc>
          <w:tcPr>
            <w:tcW w:w="346" w:type="pct"/>
            <w:vAlign w:val="center"/>
          </w:tcPr>
          <w:p>
            <w:pPr>
              <w:widowControl/>
              <w:spacing w:line="0" w:lineRule="atLeast"/>
              <w:jc w:val="center"/>
              <w:rPr>
                <w:rFonts w:ascii="宋体" w:hAnsi="宋体"/>
                <w:bCs/>
                <w:szCs w:val="21"/>
              </w:rPr>
            </w:pPr>
            <w:r>
              <w:rPr>
                <w:rFonts w:ascii="宋体" w:hAnsi="宋体" w:cs="仿宋"/>
                <w:kern w:val="0"/>
                <w:szCs w:val="21"/>
              </w:rPr>
              <w:t>124</w:t>
            </w:r>
          </w:p>
        </w:tc>
        <w:tc>
          <w:tcPr>
            <w:tcW w:w="307" w:type="pct"/>
            <w:vAlign w:val="center"/>
          </w:tcPr>
          <w:p>
            <w:pPr>
              <w:widowControl/>
              <w:spacing w:line="0" w:lineRule="atLeast"/>
              <w:jc w:val="center"/>
              <w:rPr>
                <w:rFonts w:ascii="宋体" w:hAnsi="宋体"/>
                <w:bCs/>
                <w:szCs w:val="21"/>
              </w:rPr>
            </w:pPr>
            <w:r>
              <w:rPr>
                <w:rFonts w:ascii="宋体" w:hAnsi="宋体" w:cs="仿宋"/>
                <w:kern w:val="0"/>
                <w:szCs w:val="21"/>
              </w:rPr>
              <w:t>4</w:t>
            </w:r>
          </w:p>
        </w:tc>
        <w:tc>
          <w:tcPr>
            <w:tcW w:w="275" w:type="pct"/>
            <w:vAlign w:val="center"/>
          </w:tcPr>
          <w:p>
            <w:pPr>
              <w:widowControl/>
              <w:spacing w:line="0" w:lineRule="atLeast"/>
              <w:jc w:val="center"/>
              <w:rPr>
                <w:rFonts w:ascii="宋体" w:hAnsi="宋体" w:cs="宋体"/>
                <w:bCs/>
                <w:color w:val="000000" w:themeColor="text1"/>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275" w:type="pct"/>
            <w:vAlign w:val="center"/>
          </w:tcPr>
          <w:p>
            <w:pPr>
              <w:widowControl/>
              <w:spacing w:line="0" w:lineRule="atLeast"/>
              <w:jc w:val="center"/>
              <w:rPr>
                <w:rFonts w:ascii="宋体" w:hAnsi="宋体" w:cs="宋体"/>
                <w:b/>
                <w:bCs/>
                <w:color w:val="000000" w:themeColor="text1"/>
                <w:kern w:val="0"/>
                <w:szCs w:val="21"/>
              </w:rPr>
            </w:pPr>
          </w:p>
        </w:tc>
        <w:tc>
          <w:tcPr>
            <w:tcW w:w="311" w:type="pct"/>
            <w:vAlign w:val="center"/>
          </w:tcPr>
          <w:p>
            <w:pPr>
              <w:widowControl/>
              <w:spacing w:line="0" w:lineRule="atLeast"/>
              <w:jc w:val="center"/>
              <w:rPr>
                <w:rFonts w:ascii="宋体" w:hAnsi="宋体" w:cs="宋体"/>
                <w:b/>
                <w:bCs/>
                <w:color w:val="000000" w:themeColor="text1"/>
                <w:kern w:val="0"/>
                <w:szCs w:val="21"/>
              </w:rPr>
            </w:pPr>
          </w:p>
        </w:tc>
        <w:tc>
          <w:tcPr>
            <w:tcW w:w="350" w:type="pct"/>
            <w:vAlign w:val="center"/>
          </w:tcPr>
          <w:p>
            <w:pPr>
              <w:widowControl/>
              <w:spacing w:line="0" w:lineRule="atLeast"/>
              <w:jc w:val="center"/>
              <w:rPr>
                <w:rFonts w:ascii="宋体" w:hAnsi="宋体" w:cs="宋体"/>
                <w:b/>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50" w:type="pct"/>
            <w:gridSpan w:val="5"/>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合</w:t>
            </w:r>
            <w:r>
              <w:rPr>
                <w:rFonts w:ascii="宋体" w:hAnsi="宋体" w:cs="宋体"/>
                <w:b/>
                <w:bCs/>
                <w:color w:val="000000" w:themeColor="text1"/>
                <w:kern w:val="0"/>
                <w:szCs w:val="21"/>
              </w:rPr>
              <w:t>计</w:t>
            </w:r>
          </w:p>
        </w:tc>
        <w:tc>
          <w:tcPr>
            <w:tcW w:w="346" w:type="pct"/>
            <w:vAlign w:val="center"/>
          </w:tcPr>
          <w:p>
            <w:pPr>
              <w:widowControl/>
              <w:spacing w:line="0" w:lineRule="atLeast"/>
              <w:jc w:val="center"/>
              <w:rPr>
                <w:rFonts w:ascii="宋体" w:hAnsi="宋体" w:cs="宋体"/>
                <w:b/>
                <w:bCs/>
                <w:szCs w:val="21"/>
              </w:rPr>
            </w:pPr>
            <w:r>
              <w:rPr>
                <w:rFonts w:hint="eastAsia" w:ascii="宋体" w:hAnsi="宋体"/>
                <w:b/>
                <w:bCs/>
                <w:szCs w:val="21"/>
              </w:rPr>
              <w:t>3330</w:t>
            </w:r>
          </w:p>
        </w:tc>
        <w:tc>
          <w:tcPr>
            <w:tcW w:w="307" w:type="pct"/>
            <w:vAlign w:val="center"/>
          </w:tcPr>
          <w:p>
            <w:pPr>
              <w:widowControl/>
              <w:spacing w:line="0" w:lineRule="atLeast"/>
              <w:jc w:val="center"/>
              <w:rPr>
                <w:rFonts w:ascii="宋体" w:hAnsi="宋体" w:cs="宋体"/>
                <w:b/>
                <w:bCs/>
                <w:szCs w:val="21"/>
              </w:rPr>
            </w:pPr>
            <w:r>
              <w:rPr>
                <w:rFonts w:hint="eastAsia" w:ascii="宋体" w:hAnsi="宋体"/>
                <w:b/>
                <w:bCs/>
                <w:szCs w:val="21"/>
              </w:rPr>
              <w:t>186</w:t>
            </w:r>
          </w:p>
        </w:tc>
        <w:tc>
          <w:tcPr>
            <w:tcW w:w="275" w:type="pct"/>
            <w:vAlign w:val="center"/>
          </w:tcPr>
          <w:p>
            <w:pPr>
              <w:widowControl/>
              <w:spacing w:line="0" w:lineRule="atLeast"/>
              <w:jc w:val="center"/>
              <w:rPr>
                <w:rFonts w:ascii="宋体" w:hAnsi="宋体" w:cs="宋体"/>
                <w:b/>
                <w:bCs/>
                <w:color w:val="000000" w:themeColor="text1"/>
                <w:szCs w:val="21"/>
              </w:rPr>
            </w:pPr>
            <w:r>
              <w:rPr>
                <w:rFonts w:hint="eastAsia" w:ascii="宋体" w:hAnsi="宋体" w:cs="宋体"/>
                <w:b/>
                <w:bCs/>
                <w:color w:val="000000" w:themeColor="text1"/>
                <w:szCs w:val="21"/>
              </w:rPr>
              <w:t>3</w:t>
            </w:r>
            <w:r>
              <w:rPr>
                <w:rFonts w:ascii="宋体" w:hAnsi="宋体" w:cs="宋体"/>
                <w:b/>
                <w:bCs/>
                <w:color w:val="000000" w:themeColor="text1"/>
                <w:szCs w:val="21"/>
              </w:rPr>
              <w:t>1</w:t>
            </w:r>
          </w:p>
        </w:tc>
        <w:tc>
          <w:tcPr>
            <w:tcW w:w="275"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3</w:t>
            </w:r>
            <w:r>
              <w:rPr>
                <w:rFonts w:ascii="宋体" w:hAnsi="宋体" w:cs="宋体"/>
                <w:b/>
                <w:bCs/>
                <w:color w:val="000000" w:themeColor="text1"/>
                <w:kern w:val="0"/>
                <w:szCs w:val="21"/>
              </w:rPr>
              <w:t>1</w:t>
            </w:r>
          </w:p>
        </w:tc>
        <w:tc>
          <w:tcPr>
            <w:tcW w:w="275"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3</w:t>
            </w:r>
            <w:r>
              <w:rPr>
                <w:rFonts w:ascii="宋体" w:hAnsi="宋体" w:cs="宋体"/>
                <w:b/>
                <w:bCs/>
                <w:color w:val="000000" w:themeColor="text1"/>
                <w:kern w:val="0"/>
                <w:szCs w:val="21"/>
              </w:rPr>
              <w:t>1</w:t>
            </w:r>
          </w:p>
        </w:tc>
        <w:tc>
          <w:tcPr>
            <w:tcW w:w="350" w:type="pct"/>
            <w:vAlign w:val="center"/>
          </w:tcPr>
          <w:p>
            <w:pPr>
              <w:widowControl/>
              <w:spacing w:line="0" w:lineRule="atLeas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20W</w:t>
            </w:r>
          </w:p>
        </w:tc>
      </w:tr>
    </w:tbl>
    <w:p>
      <w:pPr>
        <w:outlineLvl w:val="0"/>
        <w:rPr>
          <w:rFonts w:ascii="宋体" w:hAnsi="宋体"/>
          <w:b/>
          <w:sz w:val="28"/>
          <w:szCs w:val="28"/>
        </w:rPr>
        <w:sectPr>
          <w:footerReference r:id="rId3" w:type="default"/>
          <w:footerReference r:id="rId4" w:type="even"/>
          <w:pgSz w:w="11906" w:h="16838"/>
          <w:pgMar w:top="1418" w:right="1418" w:bottom="1418" w:left="1474" w:header="851" w:footer="992" w:gutter="0"/>
          <w:cols w:space="720" w:num="1"/>
          <w:docGrid w:type="linesAndChars" w:linePitch="312" w:charSpace="0"/>
        </w:sectPr>
      </w:pPr>
    </w:p>
    <w:p>
      <w:pPr>
        <w:outlineLvl w:val="0"/>
        <w:rPr>
          <w:rFonts w:ascii="宋体" w:hAnsi="宋体"/>
          <w:b/>
          <w:sz w:val="28"/>
          <w:szCs w:val="28"/>
        </w:rPr>
      </w:pPr>
      <w:r>
        <w:rPr>
          <w:rFonts w:hint="eastAsia" w:ascii="宋体" w:hAnsi="宋体"/>
          <w:b/>
          <w:sz w:val="28"/>
          <w:szCs w:val="28"/>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napToGrid w:val="0"/>
        <w:spacing w:line="360" w:lineRule="exact"/>
        <w:ind w:firstLine="480" w:firstLineChars="200"/>
        <w:rPr>
          <w:rFonts w:ascii="宋体" w:hAnsi="宋体" w:cs="仿宋"/>
          <w:sz w:val="24"/>
        </w:rPr>
      </w:pPr>
      <w:r>
        <w:rPr>
          <w:rFonts w:hint="eastAsia" w:ascii="宋体" w:hAnsi="宋体" w:cs="仿宋"/>
          <w:sz w:val="24"/>
        </w:rPr>
        <w:t>1.队伍结构</w:t>
      </w:r>
    </w:p>
    <w:p>
      <w:pPr>
        <w:snapToGrid w:val="0"/>
        <w:spacing w:line="360" w:lineRule="exact"/>
        <w:ind w:firstLine="480" w:firstLineChars="200"/>
        <w:rPr>
          <w:rFonts w:ascii="宋体" w:hAnsi="宋体"/>
          <w:sz w:val="24"/>
        </w:rPr>
      </w:pPr>
      <w:r>
        <w:rPr>
          <w:rFonts w:hint="eastAsia" w:ascii="宋体" w:hAnsi="宋体" w:cs="仿宋"/>
          <w:sz w:val="24"/>
        </w:rPr>
        <w:t>专任专业教师人数</w:t>
      </w:r>
      <w:r>
        <w:rPr>
          <w:rFonts w:ascii="宋体" w:hAnsi="宋体" w:cs="仿宋"/>
          <w:sz w:val="24"/>
        </w:rPr>
        <w:t>11</w:t>
      </w:r>
      <w:r>
        <w:rPr>
          <w:rFonts w:hint="eastAsia" w:ascii="宋体" w:hAnsi="宋体" w:cs="仿宋"/>
          <w:sz w:val="24"/>
        </w:rPr>
        <w:t>人</w:t>
      </w:r>
      <w:r>
        <w:rPr>
          <w:rFonts w:hint="eastAsia" w:ascii="宋体" w:hAnsi="宋体" w:cs="仿宋"/>
          <w:bCs/>
          <w:sz w:val="24"/>
        </w:rPr>
        <w:t>，讲师</w:t>
      </w:r>
      <w:r>
        <w:rPr>
          <w:rFonts w:ascii="宋体" w:hAnsi="宋体" w:cs="仿宋"/>
          <w:bCs/>
          <w:sz w:val="24"/>
        </w:rPr>
        <w:t>9</w:t>
      </w:r>
      <w:r>
        <w:rPr>
          <w:rFonts w:hint="eastAsia" w:ascii="宋体" w:hAnsi="宋体" w:cs="仿宋"/>
          <w:bCs/>
          <w:sz w:val="24"/>
        </w:rPr>
        <w:t>人，助理讲师</w:t>
      </w:r>
      <w:r>
        <w:rPr>
          <w:rFonts w:ascii="宋体" w:hAnsi="宋体" w:cs="仿宋"/>
          <w:bCs/>
          <w:sz w:val="24"/>
        </w:rPr>
        <w:t>2</w:t>
      </w:r>
      <w:r>
        <w:rPr>
          <w:rFonts w:hint="eastAsia" w:ascii="宋体" w:hAnsi="宋体" w:cs="仿宋"/>
          <w:bCs/>
          <w:sz w:val="24"/>
        </w:rPr>
        <w:t>人，市级骨干教师</w:t>
      </w:r>
      <w:r>
        <w:rPr>
          <w:rFonts w:ascii="宋体" w:hAnsi="宋体"/>
          <w:sz w:val="24"/>
        </w:rPr>
        <w:t>6</w:t>
      </w:r>
      <w:r>
        <w:rPr>
          <w:rFonts w:hint="eastAsia" w:ascii="宋体" w:hAnsi="宋体"/>
          <w:sz w:val="24"/>
        </w:rPr>
        <w:t>人。</w:t>
      </w:r>
    </w:p>
    <w:p>
      <w:pPr>
        <w:snapToGrid w:val="0"/>
        <w:spacing w:line="360" w:lineRule="exact"/>
        <w:ind w:firstLine="480" w:firstLineChars="200"/>
        <w:rPr>
          <w:rFonts w:ascii="宋体" w:hAnsi="宋体" w:cs="仿宋"/>
          <w:sz w:val="24"/>
        </w:rPr>
      </w:pPr>
      <w:r>
        <w:rPr>
          <w:rFonts w:hint="eastAsia" w:ascii="宋体" w:hAnsi="宋体" w:cs="仿宋"/>
          <w:sz w:val="24"/>
        </w:rPr>
        <w:t>2.专任教师</w:t>
      </w:r>
    </w:p>
    <w:p>
      <w:pPr>
        <w:snapToGrid w:val="0"/>
        <w:spacing w:line="360" w:lineRule="exact"/>
        <w:ind w:firstLine="480" w:firstLineChars="200"/>
        <w:rPr>
          <w:rFonts w:ascii="宋体" w:hAnsi="宋体" w:cs="仿宋"/>
          <w:bCs/>
          <w:sz w:val="24"/>
        </w:rPr>
      </w:pPr>
      <w:r>
        <w:rPr>
          <w:rFonts w:hint="eastAsia" w:ascii="宋体" w:hAnsi="宋体" w:cs="仿宋"/>
          <w:bCs/>
          <w:sz w:val="24"/>
        </w:rPr>
        <w:t>专任专业教师要有理想信念、有道德情操、有扎实学识、有仁爱之心；</w:t>
      </w:r>
      <w:r>
        <w:rPr>
          <w:rFonts w:hint="eastAsia" w:ascii="宋体" w:hAnsi="宋体" w:cs="仿宋"/>
          <w:sz w:val="24"/>
        </w:rPr>
        <w:t>专任教师具有教师资格比例为100%，本专业领域本科以上学历比例100% ，</w:t>
      </w:r>
      <w:r>
        <w:rPr>
          <w:rFonts w:hint="eastAsia" w:ascii="宋体" w:hAnsi="宋体" w:cs="仿宋"/>
          <w:bCs/>
          <w:sz w:val="24"/>
        </w:rPr>
        <w:t>电商教师团队多次被授予市级优秀教研组、巾帼文明岗。具有电子商务、市场营销、经济学、国际贸易、会计学等相关专业本科及以上学历；具有扎实的电子商务相关理论功底和实践能力；具有较强信息化教学能力，能够开展课程教学改革和科学研究；在近年来的江苏省教学能力大赛中多次获奖。有每5年累计不少于</w:t>
      </w:r>
      <w:r>
        <w:rPr>
          <w:rFonts w:ascii="宋体" w:hAnsi="宋体" w:cs="仿宋"/>
          <w:bCs/>
          <w:sz w:val="24"/>
        </w:rPr>
        <w:t>6</w:t>
      </w:r>
      <w:r>
        <w:rPr>
          <w:rFonts w:hint="eastAsia" w:ascii="宋体" w:hAnsi="宋体" w:cs="仿宋"/>
          <w:bCs/>
          <w:sz w:val="24"/>
        </w:rPr>
        <w:t>个月的企业实践经历。</w:t>
      </w:r>
    </w:p>
    <w:p>
      <w:pPr>
        <w:snapToGrid w:val="0"/>
        <w:spacing w:line="360" w:lineRule="exact"/>
        <w:ind w:firstLine="480" w:firstLineChars="200"/>
        <w:rPr>
          <w:rFonts w:ascii="宋体" w:hAnsi="宋体" w:cs="仿宋"/>
          <w:sz w:val="24"/>
        </w:rPr>
      </w:pPr>
      <w:r>
        <w:rPr>
          <w:rFonts w:hint="eastAsia" w:ascii="宋体" w:hAnsi="宋体" w:cs="仿宋"/>
          <w:sz w:val="24"/>
        </w:rPr>
        <w:t>3.专业带头人</w:t>
      </w:r>
    </w:p>
    <w:p>
      <w:pPr>
        <w:snapToGrid w:val="0"/>
        <w:spacing w:line="360" w:lineRule="exact"/>
        <w:ind w:firstLine="480" w:firstLineChars="200"/>
        <w:rPr>
          <w:rFonts w:ascii="宋体" w:hAnsi="宋体" w:cs="仿宋"/>
          <w:sz w:val="24"/>
        </w:rPr>
      </w:pPr>
      <w:r>
        <w:rPr>
          <w:rFonts w:hint="eastAsia" w:ascii="宋体" w:hAnsi="宋体" w:cs="仿宋"/>
          <w:bCs/>
          <w:sz w:val="24"/>
        </w:rPr>
        <w:t>专业带头人，能够较好地把握国内外电子商务行业、专业发展，能广泛联系行业企业，了解行业企业对本专业人才的需求实际，教学设计、专业研究能力强，组织开展教科研工作能力强，在本区域或本领域具有一定的专业影响力。</w:t>
      </w:r>
    </w:p>
    <w:p>
      <w:pPr>
        <w:spacing w:line="440" w:lineRule="exact"/>
        <w:rPr>
          <w:rFonts w:ascii="宋体" w:hAnsi="宋体"/>
          <w:sz w:val="24"/>
        </w:rPr>
      </w:pPr>
    </w:p>
    <w:p>
      <w:pPr>
        <w:ind w:firstLine="482" w:firstLineChars="200"/>
        <w:rPr>
          <w:rFonts w:ascii="宋体" w:hAnsi="宋体"/>
          <w:b/>
          <w:sz w:val="28"/>
          <w:szCs w:val="28"/>
        </w:rPr>
      </w:pPr>
      <w:r>
        <w:rPr>
          <w:rFonts w:hint="eastAsia" w:ascii="宋体" w:hAnsi="宋体" w:cs="仿宋"/>
          <w:b/>
          <w:sz w:val="24"/>
        </w:rPr>
        <w:t>（二）</w:t>
      </w:r>
      <w:r>
        <w:rPr>
          <w:rFonts w:hint="eastAsia" w:ascii="宋体" w:hAnsi="宋体" w:cs="仿宋"/>
          <w:b/>
          <w:sz w:val="28"/>
          <w:szCs w:val="28"/>
        </w:rPr>
        <w:t>教学设施</w:t>
      </w:r>
    </w:p>
    <w:p>
      <w:pPr>
        <w:snapToGrid w:val="0"/>
        <w:spacing w:line="360" w:lineRule="exact"/>
        <w:ind w:firstLine="480" w:firstLineChars="200"/>
        <w:rPr>
          <w:rFonts w:ascii="宋体" w:hAnsi="宋体" w:cs="仿宋"/>
          <w:bCs/>
          <w:sz w:val="24"/>
        </w:rPr>
      </w:pPr>
      <w:r>
        <w:rPr>
          <w:rFonts w:hint="eastAsia" w:ascii="宋体" w:hAnsi="宋体" w:cs="仿宋"/>
          <w:bCs/>
          <w:sz w:val="24"/>
        </w:rPr>
        <w:t>教学设施主要包括能够满足正常的课程教学、实习实训所必需的专业教室和实训室。</w:t>
      </w:r>
    </w:p>
    <w:p>
      <w:pPr>
        <w:snapToGrid w:val="0"/>
        <w:spacing w:line="360" w:lineRule="exact"/>
        <w:ind w:firstLine="480" w:firstLineChars="200"/>
        <w:rPr>
          <w:rFonts w:ascii="宋体" w:hAnsi="宋体" w:cs="仿宋"/>
          <w:sz w:val="24"/>
        </w:rPr>
      </w:pPr>
      <w:r>
        <w:rPr>
          <w:rFonts w:hint="eastAsia" w:ascii="宋体" w:hAnsi="宋体" w:cs="仿宋"/>
          <w:sz w:val="24"/>
        </w:rPr>
        <w:t>1.专业教室基本条件</w:t>
      </w:r>
    </w:p>
    <w:p>
      <w:pPr>
        <w:snapToGrid w:val="0"/>
        <w:spacing w:line="360" w:lineRule="exact"/>
        <w:ind w:firstLine="480" w:firstLineChars="200"/>
        <w:rPr>
          <w:rFonts w:ascii="宋体" w:hAnsi="宋体" w:cs="仿宋"/>
          <w:bCs/>
          <w:sz w:val="24"/>
        </w:rPr>
      </w:pPr>
      <w:r>
        <w:rPr>
          <w:rFonts w:hint="eastAsia" w:ascii="宋体" w:hAnsi="宋体" w:cs="仿宋"/>
          <w:bCs/>
          <w:sz w:val="24"/>
        </w:rPr>
        <w:t>配备黑（白）板、多媒体计算机、投影设备、音响设备，互联网接入或 WiFi 环境，并具有网络安全防护措施。安装应急照明装置并保持良好状态，符合紧急疏散要求、标志明显、保持逃生通道畅通无阻。</w:t>
      </w:r>
    </w:p>
    <w:p>
      <w:pPr>
        <w:snapToGrid w:val="0"/>
        <w:spacing w:line="360" w:lineRule="exact"/>
        <w:ind w:firstLine="480" w:firstLineChars="200"/>
        <w:rPr>
          <w:rFonts w:ascii="宋体" w:hAnsi="宋体" w:cs="仿宋"/>
          <w:sz w:val="24"/>
        </w:rPr>
      </w:pPr>
      <w:r>
        <w:rPr>
          <w:rFonts w:hint="eastAsia" w:ascii="宋体" w:hAnsi="宋体" w:cs="仿宋"/>
          <w:sz w:val="24"/>
        </w:rPr>
        <w:t>2.校内实训室基本要求</w:t>
      </w:r>
    </w:p>
    <w:tbl>
      <w:tblPr>
        <w:tblStyle w:val="4"/>
        <w:tblW w:w="95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88"/>
        <w:gridCol w:w="3799"/>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b/>
                <w:bCs/>
                <w:kern w:val="0"/>
                <w:szCs w:val="21"/>
              </w:rPr>
            </w:pPr>
            <w:r>
              <w:rPr>
                <w:rFonts w:hint="eastAsia" w:ascii="宋体" w:hAnsi="宋体" w:cs="仿宋"/>
                <w:b/>
                <w:bCs/>
                <w:kern w:val="0"/>
                <w:szCs w:val="21"/>
              </w:rPr>
              <w:t>序号</w:t>
            </w: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b/>
                <w:bCs/>
                <w:kern w:val="0"/>
                <w:szCs w:val="21"/>
              </w:rPr>
            </w:pPr>
            <w:r>
              <w:rPr>
                <w:rFonts w:hint="eastAsia" w:ascii="宋体" w:hAnsi="宋体" w:cs="仿宋"/>
                <w:b/>
                <w:bCs/>
                <w:kern w:val="0"/>
                <w:szCs w:val="21"/>
              </w:rPr>
              <w:t>主要实训（实验）室</w:t>
            </w:r>
          </w:p>
        </w:tc>
        <w:tc>
          <w:tcPr>
            <w:tcW w:w="37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b/>
                <w:bCs/>
                <w:kern w:val="0"/>
                <w:szCs w:val="21"/>
              </w:rPr>
            </w:pPr>
            <w:r>
              <w:rPr>
                <w:rFonts w:hint="eastAsia" w:ascii="宋体" w:hAnsi="宋体" w:cs="仿宋"/>
                <w:b/>
                <w:bCs/>
                <w:kern w:val="0"/>
                <w:szCs w:val="21"/>
              </w:rPr>
              <w:t>主要功能</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b/>
                <w:bCs/>
                <w:kern w:val="0"/>
                <w:szCs w:val="21"/>
              </w:rPr>
            </w:pPr>
            <w:r>
              <w:rPr>
                <w:rFonts w:hint="eastAsia" w:ascii="宋体" w:hAnsi="宋体" w:cs="仿宋"/>
                <w:b/>
                <w:bCs/>
                <w:kern w:val="0"/>
                <w:szCs w:val="21"/>
              </w:rPr>
              <w:t>主要设备</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b/>
                <w:bCs/>
                <w:kern w:val="0"/>
                <w:szCs w:val="21"/>
              </w:rPr>
            </w:pPr>
            <w:r>
              <w:rPr>
                <w:rFonts w:hint="eastAsia" w:ascii="宋体" w:hAnsi="宋体" w:cs="仿宋"/>
                <w:b/>
                <w:bCs/>
                <w:kern w:val="0"/>
                <w:szCs w:val="21"/>
              </w:rPr>
              <w:t>配套教学资源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kern w:val="0"/>
                <w:szCs w:val="21"/>
              </w:rPr>
            </w:pPr>
            <w:r>
              <w:rPr>
                <w:rFonts w:hint="eastAsia" w:ascii="宋体" w:hAnsi="宋体" w:cs="仿宋"/>
                <w:kern w:val="0"/>
                <w:szCs w:val="21"/>
              </w:rPr>
              <w:t>1</w:t>
            </w: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仿宋"/>
                <w:kern w:val="0"/>
                <w:szCs w:val="21"/>
              </w:rPr>
            </w:pPr>
            <w:r>
              <w:rPr>
                <w:rFonts w:hint="eastAsia" w:ascii="宋体" w:hAnsi="宋体" w:cs="仿宋"/>
                <w:szCs w:val="21"/>
              </w:rPr>
              <w:t>电子商务运营</w:t>
            </w:r>
            <w:r>
              <w:rPr>
                <w:rFonts w:hint="eastAsia" w:ascii="宋体" w:hAnsi="宋体" w:cs="仿宋"/>
                <w:kern w:val="0"/>
                <w:szCs w:val="21"/>
              </w:rPr>
              <w:t>实训</w:t>
            </w:r>
            <w:r>
              <w:rPr>
                <w:rFonts w:hint="eastAsia" w:ascii="宋体" w:hAnsi="宋体" w:cs="仿宋"/>
                <w:szCs w:val="21"/>
              </w:rPr>
              <w:t>室</w:t>
            </w:r>
          </w:p>
        </w:tc>
        <w:tc>
          <w:tcPr>
            <w:tcW w:w="379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rFonts w:ascii="宋体" w:hAnsi="宋体" w:cs="仿宋"/>
                <w:kern w:val="0"/>
                <w:szCs w:val="21"/>
              </w:rPr>
            </w:pPr>
            <w:r>
              <w:rPr>
                <w:rFonts w:hint="eastAsia" w:ascii="宋体" w:hAnsi="宋体" w:cs="仿宋"/>
                <w:bCs/>
                <w:szCs w:val="21"/>
              </w:rPr>
              <w:t>用于电子商务运营、电子商务数据分析等课程的教学实训。</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仿宋"/>
                <w:color w:val="000000"/>
                <w:kern w:val="0"/>
                <w:szCs w:val="21"/>
              </w:rPr>
            </w:pPr>
            <w:r>
              <w:rPr>
                <w:rFonts w:hint="eastAsia" w:ascii="宋体" w:hAnsi="宋体" w:cs="仿宋"/>
                <w:color w:val="000000"/>
                <w:kern w:val="0"/>
                <w:szCs w:val="21"/>
              </w:rPr>
              <w:t xml:space="preserve">    服务器、多媒体教学设备、计算机及配套桌椅（50台套）</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20" w:firstLineChars="200"/>
              <w:rPr>
                <w:rFonts w:ascii="宋体" w:hAnsi="宋体" w:cs="仿宋"/>
                <w:bCs/>
                <w:szCs w:val="21"/>
              </w:rPr>
            </w:pPr>
            <w:r>
              <w:rPr>
                <w:rFonts w:hint="eastAsia" w:ascii="宋体" w:hAnsi="宋体" w:cs="仿宋"/>
                <w:bCs/>
                <w:szCs w:val="21"/>
              </w:rPr>
              <w:t>中教畅享电子商务实验室平台配套教学资源。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仿宋"/>
                <w:kern w:val="0"/>
                <w:szCs w:val="21"/>
              </w:rPr>
            </w:pPr>
            <w:r>
              <w:rPr>
                <w:rFonts w:hint="eastAsia" w:ascii="宋体" w:hAnsi="宋体" w:cs="仿宋"/>
                <w:kern w:val="0"/>
                <w:szCs w:val="21"/>
              </w:rPr>
              <w:t>2</w:t>
            </w:r>
          </w:p>
        </w:tc>
        <w:tc>
          <w:tcPr>
            <w:tcW w:w="12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仿宋"/>
                <w:kern w:val="0"/>
                <w:szCs w:val="21"/>
              </w:rPr>
            </w:pPr>
            <w:r>
              <w:rPr>
                <w:rFonts w:hint="eastAsia" w:ascii="宋体" w:hAnsi="宋体" w:cs="仿宋"/>
                <w:kern w:val="0"/>
                <w:szCs w:val="21"/>
              </w:rPr>
              <w:t>新媒体营销实训室</w:t>
            </w:r>
          </w:p>
          <w:p>
            <w:pPr>
              <w:snapToGrid w:val="0"/>
              <w:spacing w:line="288" w:lineRule="auto"/>
              <w:jc w:val="left"/>
              <w:rPr>
                <w:rFonts w:ascii="宋体" w:hAnsi="宋体" w:cs="仿宋"/>
                <w:b/>
                <w:kern w:val="0"/>
                <w:szCs w:val="21"/>
              </w:rPr>
            </w:pPr>
          </w:p>
        </w:tc>
        <w:tc>
          <w:tcPr>
            <w:tcW w:w="379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szCs w:val="21"/>
              </w:rPr>
              <w:t>用于社群营销、内容营销、新媒体推广、互联网产品销售、整合营销等内容的教学与实训</w:t>
            </w:r>
            <w:r>
              <w:rPr>
                <w:rFonts w:ascii="宋体" w:hAnsi="宋体" w:cs="仿宋"/>
                <w:bCs/>
                <w:szCs w:val="21"/>
              </w:rPr>
              <w:t>。</w:t>
            </w:r>
            <w:r>
              <w:rPr>
                <w:rFonts w:hint="eastAsia" w:ascii="宋体" w:hAnsi="宋体" w:cs="仿宋"/>
                <w:bCs/>
                <w:szCs w:val="21"/>
              </w:rPr>
              <w:t>满足学生进行商品拍摄、短视频录制、直播、图片视频处理、H5动态页面制作、新媒体营销策划、软文撰写、微信营销、微博营销、短视频营销等新媒体营销实训及相应的课堂教学、考核评价的需求。</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color w:val="000000"/>
                <w:szCs w:val="21"/>
              </w:rPr>
              <w:t>服务器、多媒体教学设备、</w:t>
            </w:r>
            <w:r>
              <w:rPr>
                <w:rFonts w:hint="eastAsia" w:ascii="宋体" w:hAnsi="宋体" w:cs="仿宋"/>
                <w:color w:val="000000"/>
                <w:kern w:val="0"/>
                <w:szCs w:val="21"/>
              </w:rPr>
              <w:t>计算机</w:t>
            </w:r>
            <w:r>
              <w:rPr>
                <w:rFonts w:hint="eastAsia" w:ascii="宋体" w:hAnsi="宋体" w:cs="仿宋"/>
                <w:bCs/>
                <w:color w:val="000000"/>
                <w:szCs w:val="21"/>
              </w:rPr>
              <w:t>及配套桌椅（30台套）。</w:t>
            </w:r>
            <w:r>
              <w:rPr>
                <w:rFonts w:hint="eastAsia" w:ascii="宋体" w:hAnsi="宋体" w:cs="仿宋"/>
                <w:bCs/>
                <w:szCs w:val="21"/>
              </w:rPr>
              <w:t>摄影摄像硬件：单反相机、三脚架、三灯套装、摄像机、手机、静物摄影台、商品展台、直播套装等。</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420" w:firstLineChars="200"/>
              <w:rPr>
                <w:rFonts w:ascii="宋体" w:hAnsi="宋体" w:cs="仿宋"/>
                <w:bCs/>
                <w:szCs w:val="21"/>
              </w:rPr>
            </w:pPr>
            <w:r>
              <w:rPr>
                <w:rFonts w:hint="eastAsia" w:ascii="宋体" w:hAnsi="宋体" w:cs="仿宋"/>
                <w:bCs/>
                <w:szCs w:val="21"/>
              </w:rPr>
              <w:t>基础软件（系统）：操作系统Window7或以上、Photoshop等制图软件、P</w:t>
            </w:r>
            <w:r>
              <w:rPr>
                <w:rFonts w:ascii="宋体" w:hAnsi="宋体" w:cs="仿宋"/>
                <w:bCs/>
                <w:szCs w:val="21"/>
              </w:rPr>
              <w:t>remiere</w:t>
            </w:r>
            <w:r>
              <w:rPr>
                <w:rFonts w:hint="eastAsia" w:ascii="宋体" w:hAnsi="宋体" w:cs="仿宋"/>
                <w:bCs/>
                <w:szCs w:val="21"/>
              </w:rPr>
              <w:t>等视频处理软件、Dreamweaver等前端网页制作工具。</w:t>
            </w:r>
          </w:p>
          <w:p>
            <w:pPr>
              <w:autoSpaceDE w:val="0"/>
              <w:autoSpaceDN w:val="0"/>
              <w:adjustRightInd w:val="0"/>
              <w:snapToGrid w:val="0"/>
              <w:spacing w:line="288" w:lineRule="auto"/>
              <w:ind w:firstLine="420" w:firstLineChars="200"/>
              <w:rPr>
                <w:rFonts w:ascii="宋体" w:hAnsi="宋体" w:cs="仿宋"/>
                <w:bCs/>
                <w:szCs w:val="21"/>
              </w:rPr>
            </w:pPr>
          </w:p>
        </w:tc>
      </w:tr>
    </w:tbl>
    <w:p>
      <w:pPr>
        <w:snapToGrid w:val="0"/>
        <w:spacing w:line="360" w:lineRule="exact"/>
        <w:ind w:firstLine="480" w:firstLineChars="200"/>
        <w:rPr>
          <w:rFonts w:ascii="宋体" w:hAnsi="宋体" w:cs="仿宋"/>
          <w:bCs/>
          <w:sz w:val="24"/>
        </w:rPr>
      </w:pPr>
      <w:r>
        <w:rPr>
          <w:rFonts w:hint="eastAsia" w:ascii="宋体" w:hAnsi="宋体" w:cs="仿宋"/>
          <w:bCs/>
          <w:sz w:val="24"/>
        </w:rPr>
        <w:t>3.支持信息化教学基本要求</w:t>
      </w:r>
    </w:p>
    <w:p>
      <w:pPr>
        <w:spacing w:line="440" w:lineRule="exact"/>
        <w:ind w:firstLine="480" w:firstLineChars="200"/>
        <w:rPr>
          <w:rFonts w:ascii="宋体" w:hAnsi="宋体"/>
          <w:b/>
          <w:sz w:val="24"/>
        </w:rPr>
      </w:pPr>
      <w:r>
        <w:rPr>
          <w:rFonts w:hint="eastAsia" w:ascii="宋体" w:hAnsi="宋体"/>
          <w:sz w:val="24"/>
        </w:rPr>
        <w:t xml:space="preserve">具有利用数字化教学资源库、文献资料、常见问题解答等的信息化条件；引导鼓励教师开发并利用信息化教学资源、教学平台，创新教学方法、提升教学效果。  </w:t>
      </w:r>
    </w:p>
    <w:p>
      <w:pPr>
        <w:spacing w:line="400" w:lineRule="exact"/>
        <w:ind w:firstLine="562" w:firstLineChars="200"/>
        <w:rPr>
          <w:rFonts w:ascii="宋体" w:hAnsi="宋体" w:cs="仿宋"/>
          <w:b/>
          <w:sz w:val="28"/>
          <w:szCs w:val="28"/>
        </w:rPr>
      </w:pPr>
      <w:r>
        <w:rPr>
          <w:rFonts w:hint="eastAsia" w:ascii="宋体" w:hAnsi="宋体" w:cs="仿宋"/>
          <w:b/>
          <w:sz w:val="28"/>
          <w:szCs w:val="28"/>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建立了严格的教材选用制度，教材从国家推荐教材目录和《江苏省中等职业教育主干专业核心课程推荐教材目录》中遴选。专业教材充分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color w:val="FF0000"/>
          <w:sz w:val="24"/>
        </w:rPr>
      </w:pPr>
      <w:r>
        <w:rPr>
          <w:rFonts w:hint="eastAsia" w:ascii="宋体" w:hAnsi="宋体" w:cs="仿宋"/>
          <w:sz w:val="24"/>
        </w:rPr>
        <w:t>按照国家和省中等职业学校设置和专业建设的相关标准要求和具体规定，配备商务服务行业政策法规、职业标准、技术手册、实务案例及专业期刊等图书文献，如《中华人民共和国电子商务法》</w:t>
      </w:r>
      <w:r>
        <w:rPr>
          <w:rFonts w:ascii="宋体" w:hAnsi="宋体" w:cs="仿宋"/>
          <w:sz w:val="24"/>
        </w:rPr>
        <w:t>《</w:t>
      </w:r>
      <w:r>
        <w:rPr>
          <w:rFonts w:hint="eastAsia" w:ascii="宋体" w:hAnsi="宋体" w:cs="仿宋"/>
          <w:sz w:val="24"/>
        </w:rPr>
        <w:t>中华人民共和国广告法</w:t>
      </w:r>
      <w:r>
        <w:rPr>
          <w:rFonts w:ascii="宋体" w:hAnsi="宋体" w:cs="仿宋"/>
          <w:sz w:val="24"/>
        </w:rPr>
        <w:t>》</w:t>
      </w:r>
      <w:r>
        <w:rPr>
          <w:rFonts w:hint="eastAsia" w:ascii="宋体" w:hAnsi="宋体" w:cs="仿宋"/>
          <w:sz w:val="24"/>
        </w:rPr>
        <w:t>《中华人民共和国消费者权益保护法》《中华人民共和国网络安全法》</w:t>
      </w:r>
      <w:r>
        <w:rPr>
          <w:rFonts w:ascii="宋体" w:hAnsi="宋体" w:cs="仿宋"/>
          <w:sz w:val="24"/>
        </w:rPr>
        <w:t>《中华人民共和国</w:t>
      </w:r>
      <w:r>
        <w:rPr>
          <w:rFonts w:hint="eastAsia" w:ascii="宋体" w:hAnsi="宋体" w:cs="仿宋"/>
          <w:sz w:val="24"/>
        </w:rPr>
        <w:t>电信</w:t>
      </w:r>
      <w:r>
        <w:rPr>
          <w:rFonts w:ascii="宋体" w:hAnsi="宋体" w:cs="仿宋"/>
          <w:sz w:val="24"/>
        </w:rPr>
        <w:t>条例》</w:t>
      </w:r>
      <w:r>
        <w:rPr>
          <w:rFonts w:hint="eastAsia" w:ascii="宋体" w:hAnsi="宋体" w:cs="仿宋"/>
          <w:sz w:val="24"/>
        </w:rPr>
        <w:t>等；有规范的电子</w:t>
      </w:r>
      <w:r>
        <w:rPr>
          <w:rFonts w:ascii="宋体" w:hAnsi="宋体" w:cs="仿宋"/>
          <w:sz w:val="24"/>
        </w:rPr>
        <w:t>商务</w:t>
      </w:r>
      <w:r>
        <w:rPr>
          <w:rFonts w:hint="eastAsia" w:ascii="宋体" w:hAnsi="宋体" w:cs="仿宋"/>
          <w:sz w:val="24"/>
        </w:rPr>
        <w:t>专业教学计划、课程标准、教学标准、实践教学任务书等完备的教学文件，如教育部《中等职业学校专业目录》</w:t>
      </w:r>
      <w:r>
        <w:rPr>
          <w:rFonts w:ascii="宋体" w:hAnsi="宋体" w:cs="仿宋"/>
          <w:sz w:val="24"/>
        </w:rPr>
        <w:t>《</w:t>
      </w:r>
      <w:r>
        <w:rPr>
          <w:rFonts w:hint="eastAsia" w:ascii="宋体" w:hAnsi="宋体" w:cs="仿宋"/>
          <w:sz w:val="24"/>
        </w:rPr>
        <w:t>江苏省中等职业教育电子</w:t>
      </w:r>
      <w:r>
        <w:rPr>
          <w:rFonts w:ascii="宋体" w:hAnsi="宋体" w:cs="仿宋"/>
          <w:sz w:val="24"/>
        </w:rPr>
        <w:t>商务</w:t>
      </w:r>
      <w:r>
        <w:rPr>
          <w:rFonts w:hint="eastAsia" w:ascii="宋体" w:hAnsi="宋体" w:cs="仿宋"/>
          <w:sz w:val="24"/>
        </w:rPr>
        <w:t>专业技能教学标准（试行）</w:t>
      </w:r>
      <w:r>
        <w:rPr>
          <w:rFonts w:ascii="宋体" w:hAnsi="宋体" w:cs="仿宋"/>
          <w:sz w:val="24"/>
        </w:rPr>
        <w:t>》</w:t>
      </w:r>
      <w:r>
        <w:rPr>
          <w:rFonts w:hint="eastAsia" w:ascii="宋体" w:hAnsi="宋体" w:cs="仿宋"/>
          <w:sz w:val="24"/>
        </w:rPr>
        <w:t>等。配备的图书文献资料应能满足人才培养、专业建设、教学科研等工作的需要，方便师生查询、借阅。</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color w:val="000000" w:themeColor="text1"/>
          <w:sz w:val="24"/>
        </w:rPr>
      </w:pPr>
      <w:r>
        <w:rPr>
          <w:rFonts w:hint="eastAsia" w:ascii="宋体" w:hAnsi="宋体" w:cs="仿宋"/>
          <w:sz w:val="24"/>
        </w:rPr>
        <w:t>充分利用智慧职教平台有关</w:t>
      </w:r>
      <w:r>
        <w:rPr>
          <w:rFonts w:hint="eastAsia" w:ascii="宋体" w:hAnsi="宋体" w:cs="仿宋"/>
          <w:color w:val="000000" w:themeColor="text1"/>
          <w:sz w:val="24"/>
        </w:rPr>
        <w:t>商务营销类</w:t>
      </w:r>
      <w:r>
        <w:rPr>
          <w:rFonts w:hint="eastAsia" w:ascii="宋体" w:hAnsi="宋体" w:cs="仿宋"/>
          <w:sz w:val="24"/>
        </w:rPr>
        <w:t>专业国家教学资源库中相关数字化资源。学校根据自身条件建设，</w:t>
      </w:r>
      <w:r>
        <w:rPr>
          <w:rFonts w:hint="eastAsia" w:ascii="宋体" w:hAnsi="宋体" w:cs="仿宋"/>
          <w:color w:val="000000" w:themeColor="text1"/>
          <w:sz w:val="24"/>
        </w:rPr>
        <w:t>在电子</w:t>
      </w:r>
      <w:r>
        <w:rPr>
          <w:rFonts w:ascii="宋体" w:hAnsi="宋体" w:cs="仿宋"/>
          <w:color w:val="000000" w:themeColor="text1"/>
          <w:sz w:val="24"/>
        </w:rPr>
        <w:t>商务</w:t>
      </w:r>
      <w:r>
        <w:rPr>
          <w:rFonts w:hint="eastAsia" w:ascii="宋体" w:hAnsi="宋体" w:cs="仿宋"/>
          <w:color w:val="000000" w:themeColor="text1"/>
          <w:sz w:val="24"/>
        </w:rPr>
        <w:t>专业实训教学场所建设虚拟仿真实训室、直播间，建有与实训内容相配套的信息化教学资源，能够组织开展信息化实训教学活动。建设并配备与电子</w:t>
      </w:r>
      <w:r>
        <w:rPr>
          <w:rFonts w:ascii="宋体" w:hAnsi="宋体" w:cs="仿宋"/>
          <w:color w:val="000000" w:themeColor="text1"/>
          <w:sz w:val="24"/>
        </w:rPr>
        <w:t>商务</w:t>
      </w:r>
      <w:r>
        <w:rPr>
          <w:rFonts w:hint="eastAsia" w:ascii="宋体" w:hAnsi="宋体" w:cs="仿宋"/>
          <w:color w:val="000000" w:themeColor="text1"/>
          <w:sz w:val="24"/>
        </w:rPr>
        <w:t>专业有关的音视频素材、教学课件、数字化教学案例、虚拟仿真软件、数字教材等数字资源，做到种类丰富、形式多样、使用便捷、动态更新，能满足教学要求。</w:t>
      </w:r>
    </w:p>
    <w:p>
      <w:pPr>
        <w:spacing w:line="400" w:lineRule="exact"/>
        <w:ind w:firstLine="562" w:firstLineChars="200"/>
        <w:rPr>
          <w:rFonts w:ascii="宋体" w:hAnsi="宋体" w:cs="仿宋"/>
          <w:b/>
          <w:sz w:val="28"/>
          <w:szCs w:val="28"/>
        </w:rPr>
      </w:pPr>
      <w:r>
        <w:rPr>
          <w:rFonts w:hint="eastAsia" w:ascii="宋体" w:hAnsi="宋体" w:cs="仿宋"/>
          <w:b/>
          <w:sz w:val="28"/>
          <w:szCs w:val="28"/>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1．学校依据教育部《中等职业学校专业教学标准》《江苏省中等职业学校商务营销类专业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实施性人才培养方案。</w:t>
      </w:r>
    </w:p>
    <w:p>
      <w:pPr>
        <w:spacing w:line="400" w:lineRule="exact"/>
        <w:ind w:firstLine="480" w:firstLineChars="200"/>
        <w:rPr>
          <w:rFonts w:ascii="宋体" w:hAnsi="宋体" w:cs="仿宋"/>
          <w:sz w:val="24"/>
        </w:rPr>
      </w:pPr>
      <w:r>
        <w:rPr>
          <w:rFonts w:hint="eastAsia" w:ascii="宋体" w:hAnsi="宋体" w:cs="仿宋"/>
          <w:sz w:val="24"/>
        </w:rPr>
        <w:t>2.在课程实施性教学要求中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3.课程实施性教学要求能切实指导任课教师把握教学目标，开展教学设计，规范教案撰写和课堂教学实施，合理运用教材和各类教学资源，提高教学组织实施水平。</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rPr>
        <w:t>取得人社部门委托</w:t>
      </w:r>
      <w:r>
        <w:rPr>
          <w:rFonts w:hint="eastAsia" w:ascii="宋体" w:hAnsi="宋体" w:cs="宋体"/>
          <w:sz w:val="24"/>
        </w:rPr>
        <w:t>社会化认定的</w:t>
      </w:r>
      <w:r>
        <w:rPr>
          <w:rFonts w:ascii="宋体" w:hAnsi="宋体" w:cs="宋体"/>
          <w:sz w:val="24"/>
        </w:rPr>
        <w:t>中级以上</w:t>
      </w:r>
      <w:r>
        <w:rPr>
          <w:rFonts w:hint="eastAsia" w:ascii="宋体" w:hAnsi="宋体" w:cs="宋体"/>
          <w:sz w:val="24"/>
        </w:rPr>
        <w:t>或</w:t>
      </w:r>
      <w:r>
        <w:rPr>
          <w:rFonts w:ascii="宋体" w:hAnsi="宋体" w:cs="宋体"/>
          <w:sz w:val="24"/>
        </w:rPr>
        <w:t>教育部门委托第三方</w:t>
      </w:r>
      <w:r>
        <w:rPr>
          <w:rFonts w:hint="eastAsia" w:ascii="宋体" w:hAnsi="宋体" w:cs="宋体"/>
          <w:sz w:val="24"/>
        </w:rPr>
        <w:t>社会化认定</w:t>
      </w:r>
      <w:r>
        <w:rPr>
          <w:rFonts w:ascii="宋体" w:hAnsi="宋体" w:cs="宋体"/>
          <w:sz w:val="24"/>
        </w:rPr>
        <w:t>的初级以上</w:t>
      </w:r>
      <w:r>
        <w:rPr>
          <w:rFonts w:hint="eastAsia" w:ascii="宋体" w:hAnsi="宋体" w:cs="宋体"/>
          <w:sz w:val="24"/>
        </w:rPr>
        <w:t>电子</w:t>
      </w:r>
      <w:r>
        <w:rPr>
          <w:rFonts w:ascii="宋体" w:hAnsi="宋体" w:cs="宋体"/>
          <w:sz w:val="24"/>
        </w:rPr>
        <w:t>商务相关职业技能等级证书1项以上</w:t>
      </w:r>
      <w:r>
        <w:rPr>
          <w:rFonts w:hint="eastAsia" w:ascii="宋体" w:hAnsi="宋体" w:cs="仿宋"/>
          <w:sz w:val="24"/>
        </w:rPr>
        <w:t>，如：网店运营推广（初级）等。</w:t>
      </w:r>
    </w:p>
    <w:p>
      <w:pPr>
        <w:ind w:firstLine="562" w:firstLineChars="200"/>
        <w:rPr>
          <w:rFonts w:ascii="宋体" w:hAnsi="宋体"/>
          <w:b/>
          <w:sz w:val="28"/>
          <w:szCs w:val="28"/>
        </w:rPr>
      </w:pPr>
    </w:p>
    <w:p>
      <w:pPr>
        <w:ind w:firstLine="562" w:firstLineChars="200"/>
        <w:rPr>
          <w:rFonts w:ascii="宋体" w:hAnsi="宋体"/>
          <w:b/>
          <w:sz w:val="28"/>
          <w:szCs w:val="28"/>
        </w:rPr>
      </w:pPr>
      <w:r>
        <w:rPr>
          <w:rFonts w:hint="eastAsia" w:ascii="宋体" w:hAnsi="宋体"/>
          <w:b/>
          <w:sz w:val="28"/>
          <w:szCs w:val="28"/>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widowControl/>
        <w:spacing w:line="360" w:lineRule="exact"/>
        <w:ind w:firstLine="480" w:firstLineChars="200"/>
        <w:jc w:val="left"/>
        <w:rPr>
          <w:rFonts w:ascii="仿宋" w:hAnsi="仿宋" w:eastAsia="仿宋" w:cs="仿宋"/>
          <w:szCs w:val="21"/>
        </w:rPr>
      </w:pPr>
      <w:r>
        <w:rPr>
          <w:rFonts w:hint="eastAsia" w:ascii="宋体" w:hAnsi="宋体" w:cs="仿宋"/>
          <w:bCs/>
          <w:sz w:val="24"/>
        </w:rPr>
        <w:t>1.本方案依据《国家职业教育改革实施方案的通知》（国发〔2019〕4号）、《教育部关于职业院校专业人才培养方案制定与实施工作的指导意见》（教职成〔2019〕13号）、《省政府办公厅关于深化产教融合的实施意见》（苏政办发〔2018〕48号）、教育部颁《高等职业学校电子商务专业教学标准》编制。</w:t>
      </w:r>
    </w:p>
    <w:p>
      <w:pPr>
        <w:snapToGrid w:val="0"/>
        <w:spacing w:line="360" w:lineRule="exact"/>
        <w:ind w:firstLine="480" w:firstLineChars="200"/>
        <w:rPr>
          <w:rFonts w:ascii="宋体" w:hAnsi="宋体" w:cs="仿宋"/>
          <w:bCs/>
          <w:sz w:val="24"/>
        </w:rPr>
      </w:pPr>
      <w:r>
        <w:rPr>
          <w:rFonts w:hint="eastAsia" w:ascii="宋体" w:hAnsi="宋体" w:cs="仿宋"/>
          <w:bCs/>
          <w:sz w:val="24"/>
        </w:rPr>
        <w:t>2.本方案充分体现构建以能力为本位、以职业实践为主线、以项目课程为主题的模块化专业课程体系的课程改革理念，并突出以下几点：</w:t>
      </w:r>
    </w:p>
    <w:p>
      <w:pPr>
        <w:snapToGrid w:val="0"/>
        <w:spacing w:line="360" w:lineRule="exact"/>
        <w:ind w:firstLine="480" w:firstLineChars="200"/>
        <w:rPr>
          <w:rFonts w:ascii="宋体" w:hAnsi="宋体" w:cs="仿宋"/>
          <w:bCs/>
          <w:sz w:val="24"/>
        </w:rPr>
      </w:pPr>
      <w:r>
        <w:rPr>
          <w:rFonts w:hint="eastAsia" w:ascii="宋体" w:hAnsi="宋体" w:cs="仿宋"/>
          <w:bCs/>
          <w:sz w:val="24"/>
        </w:rPr>
        <w:t>（1）主动对接江苏省电子商务行业发展需求。围绕本专业所对应的职业岗位能力要求，确定专业培养目标、课程设置和教学内容，推进专业与产业对接、课程内容与职业标准对接、教学过程与生产过程对接、学历证书与职业资格证书对接、职业教育与终身学习对接。</w:t>
      </w:r>
    </w:p>
    <w:p>
      <w:pPr>
        <w:snapToGrid w:val="0"/>
        <w:spacing w:line="360" w:lineRule="exact"/>
        <w:ind w:firstLine="480" w:firstLineChars="200"/>
        <w:rPr>
          <w:rFonts w:ascii="宋体" w:hAnsi="宋体" w:cs="仿宋"/>
          <w:bCs/>
          <w:sz w:val="24"/>
        </w:rPr>
      </w:pPr>
      <w:r>
        <w:rPr>
          <w:rFonts w:hint="eastAsia" w:ascii="宋体" w:hAnsi="宋体" w:cs="仿宋"/>
          <w:bCs/>
          <w:sz w:val="24"/>
        </w:rPr>
        <w:t>（2）服务学生全面发展。尊重学生特点，发展学生潜能，强化学生综合素质和关键能力培养，促进学生德、智、体、美全面发展，满足学生阶段发展需要，奠定学生终身发展的良好基础。</w:t>
      </w:r>
    </w:p>
    <w:p>
      <w:pPr>
        <w:snapToGrid w:val="0"/>
        <w:spacing w:line="360" w:lineRule="exact"/>
        <w:ind w:firstLine="480" w:firstLineChars="200"/>
        <w:rPr>
          <w:rFonts w:ascii="宋体" w:hAnsi="宋体" w:cs="仿宋"/>
          <w:bCs/>
          <w:sz w:val="24"/>
        </w:rPr>
      </w:pPr>
      <w:r>
        <w:rPr>
          <w:rFonts w:hint="eastAsia" w:ascii="宋体" w:hAnsi="宋体" w:cs="仿宋"/>
          <w:bCs/>
          <w:sz w:val="24"/>
        </w:rPr>
        <w:t>（3）注重中高等职业教育课程衔接。统筹安排公共基础课程、专业理论课程和专业实践课程，科学编排课程顺序，精心选择课程内容，强化与后续高等职业教育课程衔接。</w:t>
      </w:r>
    </w:p>
    <w:p>
      <w:pPr>
        <w:snapToGrid w:val="0"/>
        <w:spacing w:line="360" w:lineRule="exact"/>
        <w:ind w:firstLine="480" w:firstLineChars="200"/>
        <w:rPr>
          <w:rFonts w:ascii="宋体" w:hAnsi="宋体" w:cs="仿宋"/>
          <w:bCs/>
          <w:sz w:val="24"/>
        </w:rPr>
      </w:pPr>
      <w:r>
        <w:rPr>
          <w:rFonts w:hint="eastAsia" w:ascii="宋体" w:hAnsi="宋体" w:cs="仿宋"/>
          <w:bCs/>
          <w:sz w:val="24"/>
        </w:rPr>
        <w:t>3.本方案在课程结构架构和课程内容设计上,注重课程综合化和教学理实一体化，努力构建以能力为本位、以实践为主线、以项目课程为主体的模块化专业课程体系。</w:t>
      </w:r>
    </w:p>
    <w:p>
      <w:pPr>
        <w:snapToGrid w:val="0"/>
        <w:spacing w:line="360" w:lineRule="exact"/>
        <w:ind w:firstLine="480" w:firstLineChars="200"/>
        <w:rPr>
          <w:rFonts w:ascii="宋体" w:hAnsi="宋体" w:cs="仿宋"/>
          <w:bCs/>
          <w:sz w:val="24"/>
        </w:rPr>
      </w:pPr>
      <w:r>
        <w:rPr>
          <w:rFonts w:hint="eastAsia" w:ascii="宋体" w:hAnsi="宋体" w:cs="仿宋"/>
          <w:bCs/>
          <w:sz w:val="24"/>
        </w:rPr>
        <w:t>4.本方案参考《江苏省中等职业技术学校电子商务人才培养方案》，根据学校师资和学生的实际情况，保留了《省方案》中的专业方向——网店运营推广，并根据实际需要对专业平台课的设置进行了增减，对于专业方向课程也进行了适当的增减。</w:t>
      </w:r>
    </w:p>
    <w:p>
      <w:pPr>
        <w:spacing w:line="400" w:lineRule="exact"/>
        <w:ind w:firstLine="482" w:firstLineChars="200"/>
        <w:rPr>
          <w:rFonts w:ascii="宋体" w:hAnsi="宋体" w:cs="仿宋"/>
          <w:b/>
          <w:sz w:val="24"/>
        </w:rPr>
      </w:pPr>
      <w:r>
        <w:rPr>
          <w:rFonts w:hint="eastAsia" w:ascii="宋体" w:hAnsi="宋体" w:cs="仿宋"/>
          <w:b/>
          <w:sz w:val="24"/>
        </w:rPr>
        <w:t>（二）开发团队</w:t>
      </w:r>
    </w:p>
    <w:p>
      <w:pPr>
        <w:spacing w:line="440" w:lineRule="exact"/>
        <w:ind w:firstLine="480" w:firstLineChars="200"/>
        <w:rPr>
          <w:rFonts w:ascii="宋体" w:hAnsi="宋体"/>
          <w:sz w:val="24"/>
        </w:rPr>
      </w:pPr>
      <w:r>
        <w:rPr>
          <w:rFonts w:hint="eastAsia" w:ascii="宋体" w:hAnsi="宋体"/>
          <w:sz w:val="24"/>
        </w:rPr>
        <w:t>常熟高新园中等专业学校经贸组全体成员</w:t>
      </w:r>
    </w:p>
    <w:p>
      <w:pPr>
        <w:spacing w:line="440" w:lineRule="exact"/>
        <w:ind w:firstLine="480" w:firstLineChars="200"/>
        <w:rPr>
          <w:rFonts w:ascii="宋体" w:hAnsi="宋体"/>
          <w:sz w:val="24"/>
        </w:rPr>
      </w:pPr>
    </w:p>
    <w:p/>
    <w:sectPr>
      <w:footerReference r:id="rId5" w:type="default"/>
      <w:footerReference r:id="rId6" w:type="even"/>
      <w:pgSz w:w="11906" w:h="16838"/>
      <w:pgMar w:top="1418" w:right="1418"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14</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wZTc1MzQ4MjdlNDA1ZjgyZjI2MzdmN2EwZWI1ZmEifQ=="/>
  </w:docVars>
  <w:rsids>
    <w:rsidRoot w:val="00361D84"/>
    <w:rsid w:val="000071B4"/>
    <w:rsid w:val="0008111B"/>
    <w:rsid w:val="00083327"/>
    <w:rsid w:val="000A45E0"/>
    <w:rsid w:val="000B45C9"/>
    <w:rsid w:val="000C7CC0"/>
    <w:rsid w:val="000D5617"/>
    <w:rsid w:val="000E36FF"/>
    <w:rsid w:val="001028FE"/>
    <w:rsid w:val="00127D43"/>
    <w:rsid w:val="00176711"/>
    <w:rsid w:val="001C4EB4"/>
    <w:rsid w:val="001F536E"/>
    <w:rsid w:val="00223065"/>
    <w:rsid w:val="002359F4"/>
    <w:rsid w:val="00237D43"/>
    <w:rsid w:val="00244F4E"/>
    <w:rsid w:val="0026520C"/>
    <w:rsid w:val="002D1A64"/>
    <w:rsid w:val="003046AC"/>
    <w:rsid w:val="00316B40"/>
    <w:rsid w:val="00337E7C"/>
    <w:rsid w:val="00357FDF"/>
    <w:rsid w:val="00361D84"/>
    <w:rsid w:val="003742CE"/>
    <w:rsid w:val="003A10D1"/>
    <w:rsid w:val="003A7455"/>
    <w:rsid w:val="00400A64"/>
    <w:rsid w:val="00443C4F"/>
    <w:rsid w:val="00450E5F"/>
    <w:rsid w:val="0045507D"/>
    <w:rsid w:val="00463B1B"/>
    <w:rsid w:val="00467FB6"/>
    <w:rsid w:val="00482619"/>
    <w:rsid w:val="004A0BAC"/>
    <w:rsid w:val="004C7F75"/>
    <w:rsid w:val="004D28FF"/>
    <w:rsid w:val="00505D53"/>
    <w:rsid w:val="00517AE8"/>
    <w:rsid w:val="00527F8E"/>
    <w:rsid w:val="005B239D"/>
    <w:rsid w:val="006301D6"/>
    <w:rsid w:val="0065559C"/>
    <w:rsid w:val="00714113"/>
    <w:rsid w:val="0075448F"/>
    <w:rsid w:val="00767586"/>
    <w:rsid w:val="007B7307"/>
    <w:rsid w:val="007C7902"/>
    <w:rsid w:val="0080481E"/>
    <w:rsid w:val="00806BAF"/>
    <w:rsid w:val="00814DA9"/>
    <w:rsid w:val="00824963"/>
    <w:rsid w:val="008323EC"/>
    <w:rsid w:val="00893BBB"/>
    <w:rsid w:val="008C5F51"/>
    <w:rsid w:val="008E5BA6"/>
    <w:rsid w:val="00926C01"/>
    <w:rsid w:val="009340B3"/>
    <w:rsid w:val="00935EF9"/>
    <w:rsid w:val="00951DD6"/>
    <w:rsid w:val="00973357"/>
    <w:rsid w:val="00A032D3"/>
    <w:rsid w:val="00A1472D"/>
    <w:rsid w:val="00A36D90"/>
    <w:rsid w:val="00A62D52"/>
    <w:rsid w:val="00A6647B"/>
    <w:rsid w:val="00AB0399"/>
    <w:rsid w:val="00AF1613"/>
    <w:rsid w:val="00AF32D7"/>
    <w:rsid w:val="00B338D6"/>
    <w:rsid w:val="00BA2312"/>
    <w:rsid w:val="00C701A9"/>
    <w:rsid w:val="00C93F43"/>
    <w:rsid w:val="00CD074B"/>
    <w:rsid w:val="00D45B25"/>
    <w:rsid w:val="00D611C1"/>
    <w:rsid w:val="00D71546"/>
    <w:rsid w:val="00DB02C3"/>
    <w:rsid w:val="00DB2535"/>
    <w:rsid w:val="00DB332D"/>
    <w:rsid w:val="00E137FB"/>
    <w:rsid w:val="00E460CA"/>
    <w:rsid w:val="00ED46EC"/>
    <w:rsid w:val="00EE4227"/>
    <w:rsid w:val="00F0391D"/>
    <w:rsid w:val="00F30236"/>
    <w:rsid w:val="00F478BA"/>
    <w:rsid w:val="00F654A4"/>
    <w:rsid w:val="00FB355A"/>
    <w:rsid w:val="00FC04E0"/>
    <w:rsid w:val="00FE0C55"/>
    <w:rsid w:val="315404A9"/>
    <w:rsid w:val="33B92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13375</Words>
  <Characters>13706</Characters>
  <Lines>104</Lines>
  <Paragraphs>29</Paragraphs>
  <TotalTime>720</TotalTime>
  <ScaleCrop>false</ScaleCrop>
  <LinksUpToDate>false</LinksUpToDate>
  <CharactersWithSpaces>13720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2022-05-14T13:05:00Z</dcterms:created>
  <dc:creator>Administrator</dc:creator>
  <cp:lastModifiedBy>MYPC</cp:lastModifiedBy>
  <dcterms:modified xsi:type="dcterms:W3CDTF">2024-05-30T23:59:57Z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0628AED13CF64CEE8E08231FAB677A72</vt:lpwstr>
  </property>
</Properties>
</file>