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江苏省中等职业学校酒店服务与管理类专业</w:t>
      </w:r>
    </w:p>
    <w:p>
      <w:pPr>
        <w:topLinePunct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《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前厅服务实务</w:t>
      </w:r>
      <w:r>
        <w:rPr>
          <w:rFonts w:hint="eastAsia" w:ascii="宋体" w:hAnsi="宋体" w:cs="宋体"/>
          <w:b/>
          <w:kern w:val="0"/>
          <w:sz w:val="32"/>
          <w:szCs w:val="32"/>
        </w:rPr>
        <w:t>》课程标准（试行）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一、课程性质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本课程是江苏省中等职业学校酒店服务与管理类专业</w:t>
      </w:r>
      <w:r>
        <w:rPr>
          <w:rFonts w:hint="eastAsia" w:ascii="宋体" w:hAnsi="宋体" w:cs="宋体"/>
          <w:kern w:val="0"/>
          <w:sz w:val="24"/>
        </w:rPr>
        <w:t>必修的一门专业类平台课程</w:t>
      </w:r>
      <w:r>
        <w:rPr>
          <w:rFonts w:hint="eastAsia" w:ascii="宋体" w:hAnsi="宋体"/>
          <w:sz w:val="24"/>
        </w:rPr>
        <w:t>，是在《饭店服务礼仪》《饭店认知》等课程基础上，开设的一门理论和实践相结合的专业课程，其任务是让学生掌握</w:t>
      </w:r>
      <w:bookmarkStart w:id="0" w:name="_Hlk68765227"/>
      <w:r>
        <w:rPr>
          <w:rFonts w:hint="eastAsia" w:ascii="宋体" w:hAnsi="宋体"/>
          <w:sz w:val="24"/>
        </w:rPr>
        <w:t>前厅</w:t>
      </w:r>
      <w:bookmarkEnd w:id="0"/>
      <w:r>
        <w:rPr>
          <w:rFonts w:hint="eastAsia" w:ascii="宋体" w:hAnsi="宋体"/>
          <w:sz w:val="24"/>
        </w:rPr>
        <w:t>部各工作岗位的专业知识并具备相应的职业能力，为培养其行业通用能力提供课程支撑，同时也</w:t>
      </w:r>
      <w:r>
        <w:rPr>
          <w:rFonts w:hint="eastAsia"/>
          <w:sz w:val="24"/>
          <w:szCs w:val="32"/>
        </w:rPr>
        <w:t>为</w:t>
      </w:r>
      <w:r>
        <w:rPr>
          <w:rFonts w:hint="eastAsia" w:ascii="宋体" w:hAnsi="宋体"/>
          <w:sz w:val="24"/>
        </w:rPr>
        <w:t>《饭店管理实务》等后续课程的学习奠定基础。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二、学时与学分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学时，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学分。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三、课程设计思路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本课程按照立德树人的要求，突出职业能力培养，兼顾中高职课程衔接，</w:t>
      </w:r>
      <w:r>
        <w:rPr>
          <w:rFonts w:hint="eastAsia" w:ascii="宋体" w:hAnsi="宋体" w:cs="宋体"/>
          <w:kern w:val="0"/>
          <w:sz w:val="24"/>
        </w:rPr>
        <w:t>高度融合前厅服务基础知识、基本技能的学习和职业精神的培养。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/>
          <w:sz w:val="24"/>
        </w:rPr>
        <w:t>依据</w:t>
      </w:r>
      <w:r>
        <w:rPr>
          <w:rFonts w:hint="eastAsia" w:ascii="宋体" w:hAnsi="宋体" w:cs="宋体"/>
          <w:kern w:val="0"/>
          <w:sz w:val="24"/>
        </w:rPr>
        <w:t>酒店服务与管理</w:t>
      </w:r>
      <w:r>
        <w:rPr>
          <w:rFonts w:hint="eastAsia" w:cs="宋体"/>
          <w:kern w:val="0"/>
          <w:sz w:val="24"/>
        </w:rPr>
        <w:t>专业类</w:t>
      </w:r>
      <w:r>
        <w:rPr>
          <w:rFonts w:hint="eastAsia" w:ascii="宋体" w:hAnsi="宋体"/>
          <w:sz w:val="24"/>
        </w:rPr>
        <w:t>行业面向和职业面向，</w:t>
      </w:r>
      <w:r>
        <w:rPr>
          <w:rFonts w:hint="eastAsia" w:ascii="宋体" w:hAnsi="宋体" w:cs="宋体"/>
          <w:kern w:val="0"/>
          <w:sz w:val="24"/>
        </w:rPr>
        <w:t>以及《江苏省中等职业学校酒店服务与管理专业类课程指导方案》中确定的人才培养定位、</w:t>
      </w:r>
      <w:r>
        <w:rPr>
          <w:rFonts w:hint="eastAsia" w:ascii="宋体" w:hAnsi="宋体"/>
          <w:sz w:val="24"/>
        </w:rPr>
        <w:t>综合素质、行业通用能力，按照知识与技能、过程与方法、情感态度与价值观三个维度，突出前厅服务基</w:t>
      </w:r>
      <w:r>
        <w:rPr>
          <w:rFonts w:hint="eastAsia"/>
          <w:sz w:val="24"/>
        </w:rPr>
        <w:t>本</w:t>
      </w:r>
      <w:r>
        <w:rPr>
          <w:rFonts w:hint="eastAsia" w:ascii="宋体" w:hAnsi="宋体"/>
          <w:sz w:val="24"/>
        </w:rPr>
        <w:t>能力的培养，结合学生职业生涯发展需要，确定本课程目标。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32"/>
        </w:rPr>
        <w:t>2.依据课程目标，</w:t>
      </w:r>
      <w:r>
        <w:rPr>
          <w:rFonts w:hint="eastAsia" w:ascii="宋体" w:hAnsi="宋体"/>
          <w:sz w:val="24"/>
        </w:rPr>
        <w:t>以及</w:t>
      </w:r>
      <w:r>
        <w:rPr>
          <w:rFonts w:hint="eastAsia" w:ascii="宋体" w:hAnsi="宋体" w:cs="宋体"/>
          <w:kern w:val="0"/>
          <w:sz w:val="24"/>
        </w:rPr>
        <w:t>酒店前厅部服务</w:t>
      </w:r>
      <w:r>
        <w:rPr>
          <w:rFonts w:hint="eastAsia" w:ascii="宋体" w:hAnsi="宋体"/>
          <w:kern w:val="0"/>
          <w:sz w:val="24"/>
        </w:rPr>
        <w:t>岗位</w:t>
      </w:r>
      <w:r>
        <w:rPr>
          <w:rFonts w:hint="eastAsia" w:ascii="宋体" w:hAnsi="宋体"/>
          <w:sz w:val="24"/>
        </w:rPr>
        <w:t>需求，对接国家职业标准（初级）、职业技能等级标准（初级）中涉及酒店业的基础</w:t>
      </w:r>
      <w:bookmarkStart w:id="3" w:name="_GoBack"/>
      <w:bookmarkEnd w:id="3"/>
      <w:r>
        <w:rPr>
          <w:rFonts w:hint="eastAsia" w:ascii="宋体" w:hAnsi="宋体"/>
          <w:sz w:val="24"/>
        </w:rPr>
        <w:t>知识、基本技能和职业操守，兼顾职业道德、职业基础知识、安全知识、相关法律法规知识，反映技术进步和生产实际，体现科学性、前沿性、适用性原则，确定本课程内容。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3.以前厅服务知识与技能为主线，结合酒店前厅部各岗位主要工作任务，对接工作流程，设计相应的学习任务，将相应的专业理论知识、专业技能和职业素养有机融入学习任务，</w:t>
      </w:r>
      <w:bookmarkStart w:id="1" w:name="_Hlk68765849"/>
      <w:r>
        <w:rPr>
          <w:rFonts w:hint="eastAsia" w:ascii="宋体" w:hAnsi="宋体" w:cs="宋体"/>
          <w:sz w:val="24"/>
        </w:rPr>
        <w:t>根据学生认知规律和职业教育的教学规律，序化学习内容。</w:t>
      </w:r>
      <w:bookmarkEnd w:id="1"/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四、课程目标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学生通过学习本课程，掌握前厅服务的工作流程、工作规范，具备前厅服务的工作能力，具备良好的职业品质和处理常见问题的能力。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1.熟悉前厅部的地位、组织机构、前厅部对客服务的流程和标准；掌握基层管理人员必须具备的基础知识；理解常见问题及一般投诉的处理方法。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2.能根据服务标准和流程，熟练完成客房预订服务、总台接待服务、总机服务、商务中心服务、礼宾服务等岗位工作。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 w:cs="宋体"/>
          <w:kern w:val="0"/>
          <w:sz w:val="24"/>
        </w:rPr>
        <w:t>能规范、熟练地进行前厅服务的各种技能操作，并处理服务中的突发事件。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4.具备良好的心理素质，有一定的沟通协调、团队合作和灵活应变的能力。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5.具备规范操作的职业习惯和安全、环保、保密意识；具备爱岗敬业、诚实守信、竭诚服务、吃苦耐劳的从业态度和职业精神。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五、课程内容与要求</w:t>
      </w:r>
    </w:p>
    <w:tbl>
      <w:tblPr>
        <w:tblStyle w:val="4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59"/>
        <w:gridCol w:w="4712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266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任务</w:t>
            </w:r>
          </w:p>
        </w:tc>
        <w:tc>
          <w:tcPr>
            <w:tcW w:w="4712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内容及要求</w:t>
            </w:r>
          </w:p>
        </w:tc>
        <w:tc>
          <w:tcPr>
            <w:tcW w:w="763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认识前厅部</w:t>
            </w: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前厅部概述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1.了解前厅部的概念；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2.认识前厅部在现代饭店经营中的重要地位；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3.掌握前厅部的主要功能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熟悉组织机构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1.知道前厅部的组织结构设置的原则；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2.能说出前厅各班组员工的岗位职责；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3.能画出大、中、小型饭店的前厅部组织机构图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掌握前厅环境设计与控制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1.熟悉前厅环境设计的原则；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2.掌握前厅的功能布局；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3.掌握大堂气候与卫生的要求；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4.能初步设计酒店前厅的环境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客房预订</w:t>
            </w: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认识客房预订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1.了解客房预订的意义、任务，知道客房预订的渠道，掌握客房预订的类型；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.掌握电话预订、网络预订、面谈预订、传真预订、信函预订的操作要点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受理客房预订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1.掌握客房预订的程序；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2.能按要求独立受理预订业务，正确处理各种类型的预订，并进行预订的确认,处理预订的变更、取消与婉拒工作；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3.能按要求填写、处理各类预订表单；能根据客人的要求向客人推荐合适的房间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处理失约行为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1.掌握超额预订的影响因素；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2.能正确进行超额预订数量的控制；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3.能妥善处理超额预订等预订失约行为引起的投诉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礼宾服务</w:t>
            </w: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迎送服务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1.能识别礼宾服务的范围；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2.掌握迎送服务的流程和操作标准，能按照规范和要求迎送宾客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行李服务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1.掌握进店和离店行李服务的程序；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.能按照服务规范为散客和团队提供行李服务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金钥匙</w:t>
            </w:r>
          </w:p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1.了解金钥匙的起源和发展历程；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2.掌握金钥匙的服务理念和素质要求；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3.树立金钥匙服务的理念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接待收银</w:t>
            </w: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接待准备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1.认识办理入住登记手续的必要性；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2.能够迅速熟练地做好接待的准备工作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填写登记表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1.知道境内人员入住登记有效证件的类型，了解境外人员的类型及入住登记的有效证件；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2.掌握境内、外人员入住登记表的填写方法，能准确快速地填写境内、外人员入住登记单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登记入住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1.掌握入住登记的程序；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2.能运用合理的排房方法为客人分配房间；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3.能熟练地为VIP客户、团队及零星散客办理入住登记手续；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4.掌握重房、换房、延期住房、客人拒绝填写入住登记表等常见问题的处理方法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问讯和留言服务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1.能够熟知饭店各项服务设施及营业时间，了解市内交通和旅游景点情况，做到主动介绍、耐心解答；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2.掌握处理问讯的程序和原则，能为访客和住店客人提供留言服务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离店结账服务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1.认识客人结账的方式；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2.掌握离店结账服务的程序，能迅速、准确地办理离店结账手续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总机服务与商务中心</w:t>
            </w: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认识总机服务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1.能说出总机的地位；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2.熟悉总机的业务范围；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3.掌握总机服务的基本要求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学会总机服务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1.掌握电话转接服务的操作流程及注意事项；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2.掌握电话叫醒、代客留言、DND等服务的基本操作流程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认识商务中心业务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1.能说出商务中心的业务范围；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2.认识商务中心常用的设备；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3.掌握商务中心人员素质要求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学会商务中心服务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1.掌握传真发送、文件打印、会议室及设备出租的操作流程及注意事项；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2.能为客人提供打字、复印、传真、商务中心会议室出租、翻译、秘书等服务；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3.能承担客人委托的各项商务、票务服务工作,协助客人处理商业业务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前厅客房销售</w:t>
            </w: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认识房价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1.认识饭店客房产品的分类、特点及影响客房定价的主要因素；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2.知道房价的种类及定价的方法，能对房价进行合理的控制与调整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销售技巧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1.熟悉饭店客房产品的分类、特点及影响客房定价的主要因素；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2.理解客房产品报价的方法；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3.掌握推销客房的技巧，能根据不同类型客人的需求，结合酒店的客情和政策成功推销客房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前厅宾客关系</w:t>
            </w: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处理投诉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1.理解投诉产生的原因、客人投诉的心理；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2.正确认识客人投诉的价值；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3.掌握处理投诉的原则，能运用投诉处理的流程和技巧正确处理客人投诉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管理客史档案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1.知道建立客史档案的意义；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2.熟悉客史档案的内容；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3.掌握客史档案管理的方法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前厅信息系统运用</w:t>
            </w: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了解前厅管理信息系统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1.理解前厅管理信息系统的特点、作用、结构；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2.熟悉饭店的主要信息，能初步掌握前厅信息系统的应用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解读前厅统计报表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1.能识别前厅主要报表；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2.掌握报表中的主要指标的含义；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3.能阅读并制作营业日报表、客源分析表等报表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信息沟通</w:t>
            </w:r>
          </w:p>
        </w:tc>
        <w:tc>
          <w:tcPr>
            <w:tcW w:w="4712" w:type="dxa"/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1.熟悉大中型饭店前厅信息传递的常见形式；</w:t>
            </w:r>
          </w:p>
          <w:p>
            <w:pPr>
              <w:ind w:left="240" w:hanging="240" w:hanging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2.掌握前厅部的内部和外部信息沟通的主要内容，能初步学会信息沟通的技能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topLinePunct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六、实施建议</w:t>
      </w:r>
    </w:p>
    <w:p>
      <w:pPr>
        <w:topLinePunct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（一）教学建议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1.结合酒店行业人才培养的要求，充分挖掘思政元素，注重培养学生对酒店行业的认可和热爱。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本课程贯彻“以学生为中心”的教学理念，以教师为主导、以学生为主体，采用任务驱动、理实一体的教学模式，做中学、做中教。</w:t>
      </w:r>
    </w:p>
    <w:p>
      <w:pPr>
        <w:topLinePunct/>
        <w:ind w:firstLine="480" w:firstLineChars="200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.根据教学内容，灵活选择适当的教学方法，倡导行动导向教学。客房预订、总台接待、礼宾、问讯、商务中心、总机、收银等对客服务项目，建议采用理实一体、情景式、角色模拟等教学方式。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依托校外实训基地，组织学生参观酒店并参与酒店实际工作。采用项目化教学模式，前厅各工作岗位的对客服务，运用情景模拟、角色扮演等教学方法，并适时开展小组竞赛，以激发学生学习兴趣，提升教学效果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.注重信息化教学，充分利用微课、微视频、课件、酒店宣传和培训视频等资源进行教学。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.将酒店行业标准和职业要求融入课程教学，关注</w:t>
      </w:r>
      <w:bookmarkStart w:id="2" w:name="_Hlk68765547"/>
      <w:r>
        <w:rPr>
          <w:rFonts w:hint="eastAsia" w:ascii="宋体" w:hAnsi="宋体"/>
          <w:sz w:val="24"/>
        </w:rPr>
        <w:t>酒店业</w:t>
      </w:r>
      <w:bookmarkEnd w:id="2"/>
      <w:r>
        <w:rPr>
          <w:rFonts w:hint="eastAsia" w:ascii="宋体" w:hAnsi="宋体"/>
          <w:sz w:val="24"/>
        </w:rPr>
        <w:t>发展新动态，重视专业领域内新知识、新理念、新方法的不断渗透，关注服务意识、安全意识、环保意识和爱岗敬业等职业素养培养。</w:t>
      </w:r>
    </w:p>
    <w:p>
      <w:pPr>
        <w:topLinePunct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(二)评价建议</w:t>
      </w:r>
    </w:p>
    <w:p>
      <w:pPr>
        <w:topLinePunct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/>
          <w:sz w:val="24"/>
        </w:rPr>
        <w:t>采用过程评价与结果评价、定性评价与定量评价、教师评价与学生自评互评相结合的评价方式，科学组织课程评价。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课程评价既包括对知识和技能的掌握程度，也包括在服务过程中能力的展现以及职业品质和职业精神的养成。可依据行业评价标准，制订客房预订、礼宾、接待、收银、总机、商务中心等服务项目的评价办法。采取个人自评、小组互评、教师评价相结合，同时注重企业人员参与评价过程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3.及时、客观地向学生反馈评价结果，肯定成绩、找出不足，师生</w:t>
      </w:r>
      <w:r>
        <w:rPr>
          <w:rFonts w:hint="eastAsia" w:ascii="宋体" w:hAnsi="宋体" w:cs="宋体"/>
          <w:kern w:val="0"/>
          <w:sz w:val="24"/>
        </w:rPr>
        <w:t>共同商讨确定改进的途径和方法，发挥评价的激励作用。</w:t>
      </w:r>
    </w:p>
    <w:p>
      <w:pPr>
        <w:topLinePunct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（三）教材编写和选用建议</w:t>
      </w:r>
    </w:p>
    <w:p>
      <w:pPr>
        <w:topLinePunct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1.教材的编写和选用必须依据本课程标准。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2.教材应体现工作过程导向的课程特征，以酒店前厅服务工作的服务流程、操作规范为依据，设计学习项目和任务，强调知识与技能的融合。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3.引用酒店发展动态及相关前厅服务的案例，案例的选择应注重实效性和趣味性，彰显时代性，激发学生的兴趣，深化学生情感体验，体现新工艺、新技术、新设备以及节能、减排、安全、环保的新理念。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4.教材结构、呈现方式应符合学生年龄特征和学习特点，图文并茂，提高学生的学习兴趣，激发学习热情。</w:t>
      </w:r>
    </w:p>
    <w:p>
      <w:pPr>
        <w:topLinePunct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（四）课程资源开发与应用建议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发挥教研组、中心教研室、名师工作室、行业指导委员会的作用，合作开发教学资源。</w:t>
      </w: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kern w:val="0"/>
          <w:sz w:val="24"/>
        </w:rPr>
        <w:t>.</w:t>
      </w:r>
      <w:r>
        <w:rPr>
          <w:rFonts w:hint="eastAsia" w:ascii="宋体" w:hAnsi="宋体"/>
          <w:sz w:val="24"/>
        </w:rPr>
        <w:t>加强与酒店的合作，实现产、学、教有机融合。收集酒店的照片、服务案例、服务视频等，与饭店共同开发前厅部不同岗位的操作视频作为教学资源。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ascii="宋体" w:hAnsi="宋体"/>
          <w:sz w:val="24"/>
        </w:rPr>
        <w:t>重视现代教育技术与课程教学的整合，</w:t>
      </w:r>
      <w:r>
        <w:rPr>
          <w:rFonts w:hint="eastAsia" w:ascii="宋体" w:hAnsi="宋体"/>
          <w:sz w:val="24"/>
        </w:rPr>
        <w:t>利用网络课程资源，</w:t>
      </w:r>
      <w:r>
        <w:rPr>
          <w:rFonts w:hint="eastAsia" w:ascii="宋体" w:hAnsi="宋体" w:cs="宋体"/>
          <w:kern w:val="0"/>
          <w:sz w:val="24"/>
        </w:rPr>
        <w:t>运用现代信息技术，自主开发前厅教学课件，借助精品课程等网络化平台，建立</w:t>
      </w:r>
      <w:r>
        <w:rPr>
          <w:rFonts w:hint="eastAsia" w:ascii="宋体" w:hAnsi="宋体"/>
          <w:sz w:val="24"/>
        </w:rPr>
        <w:t>本课程多媒体课程资源的数据库，</w:t>
      </w:r>
      <w:r>
        <w:rPr>
          <w:rFonts w:hint="eastAsia" w:ascii="宋体" w:hAnsi="宋体" w:cs="宋体"/>
          <w:kern w:val="0"/>
          <w:sz w:val="24"/>
        </w:rPr>
        <w:t>实现教学资源和成果共享。</w:t>
      </w:r>
    </w:p>
    <w:p>
      <w:pPr>
        <w:topLinePunct/>
        <w:autoSpaceDE w:val="0"/>
        <w:autoSpaceDN w:val="0"/>
        <w:ind w:firstLine="478" w:firstLineChars="170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七、说明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本标准依据《江苏省中等职业学校酒店服务与管理专业类课程指导方案》编制，适用于</w:t>
      </w:r>
      <w:r>
        <w:rPr>
          <w:rFonts w:hint="eastAsia" w:ascii="宋体" w:hAnsi="宋体"/>
          <w:sz w:val="24"/>
        </w:rPr>
        <w:t>江苏省中等职业学校</w:t>
      </w:r>
      <w:r>
        <w:rPr>
          <w:rFonts w:hint="eastAsia" w:ascii="宋体" w:hAnsi="宋体" w:cs="宋体"/>
          <w:kern w:val="0"/>
          <w:sz w:val="24"/>
        </w:rPr>
        <w:t>酒店服务与管理类</w:t>
      </w:r>
      <w:r>
        <w:rPr>
          <w:rFonts w:hint="eastAsia" w:ascii="宋体" w:hAnsi="宋体"/>
          <w:sz w:val="24"/>
        </w:rPr>
        <w:t>各专业（三年制）学生。</w:t>
      </w:r>
    </w:p>
    <w:p>
      <w:pPr>
        <w:topLinePunct/>
        <w:ind w:firstLine="480" w:firstLineChars="200"/>
        <w:rPr>
          <w:rFonts w:ascii="宋体" w:hAnsi="宋体" w:cs="宋体"/>
          <w:kern w:val="0"/>
          <w:sz w:val="24"/>
        </w:rPr>
      </w:pPr>
    </w:p>
    <w:p>
      <w:pPr>
        <w:topLinePunct/>
        <w:ind w:firstLine="480" w:firstLineChars="200"/>
        <w:rPr>
          <w:rFonts w:ascii="宋体" w:hAnsi="宋体"/>
          <w:sz w:val="24"/>
        </w:rPr>
      </w:pPr>
      <w:r>
        <w:rPr>
          <w:rFonts w:hint="eastAsia" w:ascii="楷体" w:hAnsi="楷体" w:eastAsia="楷体" w:cs="仿宋"/>
          <w:sz w:val="24"/>
        </w:rPr>
        <w:t>（</w:t>
      </w:r>
      <w:r>
        <w:rPr>
          <w:rFonts w:ascii="黑体" w:hAnsi="黑体" w:eastAsia="黑体" w:cs="仿宋"/>
          <w:sz w:val="24"/>
        </w:rPr>
        <w:t>开发人员及单位：</w:t>
      </w:r>
      <w:r>
        <w:rPr>
          <w:rFonts w:hint="eastAsia" w:ascii="楷体" w:hAnsi="楷体" w:eastAsia="楷体" w:cs="仿宋"/>
          <w:sz w:val="24"/>
        </w:rPr>
        <w:t>刘月，苏州旅游与财经高等职业技术学校；陶佳琦，苏州旅游与财经高等职业技术学校；黄利，苏州旅游与财经高等职业技术学校；彭陈艳，苏州工业园区工业职业技术学校；周艳，苏州旅游与财经高等职业技术学校；孙嘉希，苏州旅游与财经高等职业技术学校；华勤岸，苏州旅游与财经高等职业技术学校；</w:t>
      </w:r>
      <w:r>
        <w:rPr>
          <w:rFonts w:hint="eastAsia" w:ascii="楷体" w:hAnsi="楷体" w:eastAsia="楷体" w:cs="仿宋"/>
          <w:kern w:val="0"/>
          <w:sz w:val="24"/>
        </w:rPr>
        <w:t>陈丹，苏州太湖万豪酒店</w:t>
      </w:r>
      <w:r>
        <w:rPr>
          <w:rFonts w:hint="eastAsia" w:ascii="楷体" w:hAnsi="楷体" w:eastAsia="楷体" w:cs="仿宋"/>
          <w:sz w:val="24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59304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D0"/>
    <w:rsid w:val="00091542"/>
    <w:rsid w:val="000E3CB3"/>
    <w:rsid w:val="001C1151"/>
    <w:rsid w:val="002404DF"/>
    <w:rsid w:val="00285E3F"/>
    <w:rsid w:val="00295B05"/>
    <w:rsid w:val="0033703D"/>
    <w:rsid w:val="003468FE"/>
    <w:rsid w:val="0038690A"/>
    <w:rsid w:val="003F3068"/>
    <w:rsid w:val="00480656"/>
    <w:rsid w:val="004939EF"/>
    <w:rsid w:val="004D0D1B"/>
    <w:rsid w:val="00555816"/>
    <w:rsid w:val="005C4C40"/>
    <w:rsid w:val="007123D0"/>
    <w:rsid w:val="00772FFB"/>
    <w:rsid w:val="007A14BE"/>
    <w:rsid w:val="00874F6E"/>
    <w:rsid w:val="008E135D"/>
    <w:rsid w:val="008E3CC4"/>
    <w:rsid w:val="00A06D39"/>
    <w:rsid w:val="00A74B68"/>
    <w:rsid w:val="00A87BA0"/>
    <w:rsid w:val="00B52498"/>
    <w:rsid w:val="00B52E1F"/>
    <w:rsid w:val="00C127E1"/>
    <w:rsid w:val="00C74351"/>
    <w:rsid w:val="00C9483F"/>
    <w:rsid w:val="00CC7751"/>
    <w:rsid w:val="00CE48E4"/>
    <w:rsid w:val="00D61B87"/>
    <w:rsid w:val="00D73F09"/>
    <w:rsid w:val="00D87ED7"/>
    <w:rsid w:val="00DB1482"/>
    <w:rsid w:val="00DC6620"/>
    <w:rsid w:val="00DF4451"/>
    <w:rsid w:val="00E13C09"/>
    <w:rsid w:val="00F271D7"/>
    <w:rsid w:val="00F642F2"/>
    <w:rsid w:val="00F97DB2"/>
    <w:rsid w:val="00FE181B"/>
    <w:rsid w:val="121A4307"/>
    <w:rsid w:val="4A356EDD"/>
    <w:rsid w:val="4B515288"/>
    <w:rsid w:val="551B348B"/>
    <w:rsid w:val="7D1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DF810-BFBE-44AD-B576-1BBE618776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630</Words>
  <Characters>3592</Characters>
  <Lines>29</Lines>
  <Paragraphs>8</Paragraphs>
  <TotalTime>6</TotalTime>
  <ScaleCrop>false</ScaleCrop>
  <LinksUpToDate>false</LinksUpToDate>
  <CharactersWithSpaces>4214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2021-04-01T01:21:00Z</dcterms:created>
  <dc:creator>admin</dc:creator>
  <cp:lastModifiedBy>Administrator</cp:lastModifiedBy>
  <dcterms:modified xsi:type="dcterms:W3CDTF">2021-05-30T00:05:28Z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6E8AAD9DF818486AB15204FA63388128</vt:lpwstr>
  </property>
</Properties>
</file>