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02" w:rsidRDefault="00B24C8A">
      <w:pPr>
        <w:topLinePunct/>
        <w:adjustRightInd w:val="0"/>
        <w:jc w:val="center"/>
        <w:rPr>
          <w:rFonts w:ascii="宋体" w:eastAsia="宋体" w:hAnsi="宋体" w:cs="Arial Unicode MS"/>
          <w:b/>
          <w:sz w:val="32"/>
          <w:szCs w:val="32"/>
        </w:rPr>
      </w:pPr>
      <w:r>
        <w:rPr>
          <w:rFonts w:ascii="宋体" w:eastAsia="宋体" w:hAnsi="宋体" w:cs="Arial Unicode MS" w:hint="eastAsia"/>
          <w:b/>
          <w:sz w:val="32"/>
          <w:szCs w:val="32"/>
        </w:rPr>
        <w:t>江苏省中等职业学校商务营销类专业</w:t>
      </w:r>
    </w:p>
    <w:p w:rsidR="00AA4302" w:rsidRDefault="00B24C8A">
      <w:pPr>
        <w:topLinePunct/>
        <w:adjustRightInd w:val="0"/>
        <w:jc w:val="center"/>
        <w:rPr>
          <w:rFonts w:ascii="宋体" w:eastAsia="宋体" w:hAnsi="宋体" w:cs="Arial Unicode MS"/>
          <w:b/>
          <w:sz w:val="32"/>
          <w:szCs w:val="32"/>
        </w:rPr>
      </w:pPr>
      <w:r>
        <w:rPr>
          <w:rFonts w:ascii="宋体" w:eastAsia="宋体" w:hAnsi="宋体" w:cs="Arial Unicode MS" w:hint="eastAsia"/>
          <w:b/>
          <w:sz w:val="32"/>
          <w:szCs w:val="32"/>
        </w:rPr>
        <w:t>《商贸法律法规》课程标准（试行）</w:t>
      </w:r>
    </w:p>
    <w:p w:rsidR="00AA4302" w:rsidRDefault="00AA4302">
      <w:pPr>
        <w:topLinePunct/>
        <w:adjustRightInd w:val="0"/>
        <w:ind w:firstLineChars="200" w:firstLine="562"/>
        <w:jc w:val="left"/>
        <w:rPr>
          <w:rFonts w:ascii="宋体" w:eastAsia="宋体" w:hAnsi="宋体" w:cs="黑体"/>
          <w:b/>
          <w:sz w:val="28"/>
          <w:szCs w:val="28"/>
        </w:rPr>
      </w:pPr>
    </w:p>
    <w:p w:rsidR="00AA4302" w:rsidRDefault="00B24C8A">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一、课程性质</w:t>
      </w:r>
    </w:p>
    <w:p w:rsidR="00AA4302" w:rsidRDefault="00B24C8A">
      <w:pPr>
        <w:topLinePunct/>
        <w:ind w:firstLineChars="200" w:firstLine="480"/>
        <w:rPr>
          <w:rFonts w:ascii="宋体" w:eastAsia="宋体" w:hAnsi="宋体" w:cs="宋体"/>
          <w:sz w:val="24"/>
        </w:rPr>
      </w:pPr>
      <w:r>
        <w:rPr>
          <w:rFonts w:ascii="宋体" w:eastAsia="宋体" w:hAnsi="宋体" w:cs="宋体" w:hint="eastAsia"/>
          <w:sz w:val="24"/>
        </w:rPr>
        <w:t>本课程是江苏省中等职业学校商务营销类专业必修的一门专业类平台课程，是在《现代营销基础》等课程基础上，开设的一门理论性较强的课程，其任务是让商务营销类各专业学生掌握常用的商贸法律法规基础知识和基本技能，为培养其行业通用能力提供课程支撑，同时也为相关专业后续课程学习奠定基础。</w:t>
      </w:r>
    </w:p>
    <w:p w:rsidR="00AA4302" w:rsidRDefault="00B24C8A">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二、学时与学分</w:t>
      </w:r>
    </w:p>
    <w:p w:rsidR="00AA4302" w:rsidRDefault="00B24C8A">
      <w:pPr>
        <w:topLinePunct/>
        <w:ind w:firstLineChars="200" w:firstLine="480"/>
        <w:rPr>
          <w:rFonts w:ascii="宋体" w:eastAsia="宋体" w:hAnsi="宋体" w:cs="宋体"/>
          <w:sz w:val="24"/>
        </w:rPr>
      </w:pPr>
      <w:r>
        <w:rPr>
          <w:rFonts w:ascii="宋体" w:eastAsia="宋体" w:hAnsi="宋体" w:cs="宋体" w:hint="eastAsia"/>
          <w:sz w:val="24"/>
        </w:rPr>
        <w:t>72学时，4学分。</w:t>
      </w:r>
    </w:p>
    <w:p w:rsidR="00AA4302" w:rsidRDefault="00B24C8A">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三、课程设计思路</w:t>
      </w:r>
    </w:p>
    <w:p w:rsidR="00AA4302" w:rsidRDefault="00B24C8A">
      <w:pPr>
        <w:topLinePunct/>
        <w:ind w:firstLineChars="200" w:firstLine="480"/>
        <w:rPr>
          <w:rFonts w:ascii="宋体" w:eastAsia="宋体" w:hAnsi="宋体" w:cs="宋体"/>
          <w:sz w:val="24"/>
        </w:rPr>
      </w:pPr>
      <w:bookmarkStart w:id="0" w:name="_Hlk63170811"/>
      <w:r>
        <w:rPr>
          <w:rFonts w:ascii="宋体" w:eastAsia="宋体" w:hAnsi="宋体" w:cs="宋体"/>
          <w:sz w:val="24"/>
        </w:rPr>
        <w:t>本课程按照立德树人</w:t>
      </w:r>
      <w:r>
        <w:rPr>
          <w:rFonts w:ascii="宋体" w:eastAsia="宋体" w:hAnsi="宋体" w:cs="宋体" w:hint="eastAsia"/>
          <w:sz w:val="24"/>
        </w:rPr>
        <w:t>根本任务</w:t>
      </w:r>
      <w:r>
        <w:rPr>
          <w:rFonts w:ascii="宋体" w:eastAsia="宋体" w:hAnsi="宋体" w:cs="宋体"/>
          <w:sz w:val="24"/>
        </w:rPr>
        <w:t>要求，突出</w:t>
      </w:r>
      <w:r>
        <w:rPr>
          <w:rFonts w:ascii="宋体" w:eastAsia="宋体" w:hAnsi="宋体" w:cs="宋体" w:hint="eastAsia"/>
          <w:sz w:val="24"/>
        </w:rPr>
        <w:t>职业</w:t>
      </w:r>
      <w:r>
        <w:rPr>
          <w:rFonts w:ascii="宋体" w:eastAsia="宋体" w:hAnsi="宋体" w:cs="宋体"/>
          <w:sz w:val="24"/>
        </w:rPr>
        <w:t>能力培养，</w:t>
      </w:r>
      <w:r>
        <w:rPr>
          <w:rFonts w:ascii="宋体" w:eastAsia="宋体" w:hAnsi="宋体" w:cs="宋体" w:hint="eastAsia"/>
          <w:sz w:val="24"/>
        </w:rPr>
        <w:t>兼顾中高职课程衔接，高度</w:t>
      </w:r>
      <w:r>
        <w:rPr>
          <w:rFonts w:ascii="宋体" w:eastAsia="宋体" w:hAnsi="宋体" w:cs="宋体"/>
          <w:sz w:val="24"/>
        </w:rPr>
        <w:t>融合</w:t>
      </w:r>
      <w:r>
        <w:rPr>
          <w:rFonts w:ascii="宋体" w:eastAsia="宋体" w:hAnsi="宋体" w:cs="宋体" w:hint="eastAsia"/>
          <w:sz w:val="24"/>
        </w:rPr>
        <w:t>商务营销类常用法律法规的基础知识、基本技能的学习</w:t>
      </w:r>
      <w:r>
        <w:rPr>
          <w:rFonts w:ascii="宋体" w:eastAsia="宋体" w:hAnsi="宋体" w:cs="宋体"/>
          <w:sz w:val="24"/>
        </w:rPr>
        <w:t>和职业精神的培养。</w:t>
      </w:r>
    </w:p>
    <w:p w:rsidR="00AA4302" w:rsidRDefault="00B24C8A">
      <w:pPr>
        <w:topLinePunct/>
        <w:ind w:firstLineChars="200" w:firstLine="480"/>
        <w:rPr>
          <w:rFonts w:ascii="宋体" w:eastAsia="宋体" w:hAnsi="宋体" w:cs="宋体"/>
          <w:sz w:val="24"/>
        </w:rPr>
      </w:pPr>
      <w:r>
        <w:rPr>
          <w:rFonts w:ascii="宋体" w:eastAsia="宋体" w:hAnsi="宋体" w:cs="宋体" w:hint="eastAsia"/>
          <w:sz w:val="24"/>
        </w:rPr>
        <w:t>1.依据商务营销专业类行业面向和职业面向，以及</w:t>
      </w:r>
      <w:bookmarkStart w:id="1" w:name="_Hlk63155804"/>
      <w:r>
        <w:rPr>
          <w:rFonts w:ascii="宋体" w:eastAsia="宋体" w:hAnsi="宋体" w:cs="宋体" w:hint="eastAsia"/>
          <w:sz w:val="24"/>
        </w:rPr>
        <w:t>《江苏省中等职业学校商务营销专业类课程指导方案》</w:t>
      </w:r>
      <w:bookmarkEnd w:id="1"/>
      <w:r>
        <w:rPr>
          <w:rFonts w:ascii="宋体" w:eastAsia="宋体" w:hAnsi="宋体" w:cs="宋体" w:hint="eastAsia"/>
          <w:sz w:val="24"/>
        </w:rPr>
        <w:t>中确定的人才培养定位、综合素质、行业通用能力，按照知识与技能、过程与方法、情感态度与价值观三个维度，突出商务营销常用法律法规应用能力的培养，结合学生职业生涯发展需要，确定本课程目标。</w:t>
      </w:r>
      <w:bookmarkEnd w:id="0"/>
    </w:p>
    <w:p w:rsidR="00AA4302" w:rsidRDefault="00B24C8A">
      <w:pPr>
        <w:topLinePunct/>
        <w:ind w:firstLineChars="200" w:firstLine="480"/>
        <w:rPr>
          <w:rFonts w:ascii="宋体" w:eastAsia="宋体" w:hAnsi="宋体" w:cs="宋体"/>
          <w:sz w:val="24"/>
        </w:rPr>
      </w:pPr>
      <w:r>
        <w:rPr>
          <w:rFonts w:ascii="宋体" w:eastAsia="宋体" w:hAnsi="宋体" w:cs="宋体" w:hint="eastAsia"/>
          <w:sz w:val="24"/>
        </w:rPr>
        <w:t>2.根据课程目标，以及营销员、收银员、电子商务师、客户服务管理员等岗位需求，对接国家职业标准（初级）、职业技能等级标准（初级）中涉及的常用商务营销法律法规的基础知识、基本技能和职业操守，兼顾职业道德、职业基础知识、安全知识，反映最新法律法规，体现科学性、前沿性、适用性原则，确定本课程内容。</w:t>
      </w:r>
    </w:p>
    <w:p w:rsidR="00AA4302" w:rsidRDefault="00B24C8A">
      <w:pPr>
        <w:topLinePunct/>
        <w:ind w:firstLineChars="200" w:firstLine="480"/>
        <w:rPr>
          <w:rFonts w:ascii="Calibri" w:eastAsia="宋体" w:hAnsi="Calibri" w:cs="Times New Roman"/>
          <w:szCs w:val="21"/>
        </w:rPr>
      </w:pPr>
      <w:r>
        <w:rPr>
          <w:rFonts w:ascii="宋体" w:eastAsia="宋体" w:hAnsi="宋体" w:cs="宋体" w:hint="eastAsia"/>
          <w:sz w:val="24"/>
        </w:rPr>
        <w:t>3.</w:t>
      </w:r>
      <w:r w:rsidR="006279F0">
        <w:rPr>
          <w:rFonts w:ascii="宋体" w:eastAsia="宋体" w:hAnsi="宋体" w:cs="宋体" w:hint="eastAsia"/>
          <w:sz w:val="24"/>
        </w:rPr>
        <w:t>以常用的商贸法律法规为主线，</w:t>
      </w:r>
      <w:r>
        <w:rPr>
          <w:rFonts w:ascii="宋体" w:eastAsia="宋体" w:hAnsi="宋体" w:cs="宋体" w:hint="eastAsia"/>
          <w:sz w:val="24"/>
        </w:rPr>
        <w:t>设置模块和教学单元，以“知法、守法、用法”为目的，将常用商贸法律法规的基础知识、专业技能和职业素养有机融入。遵循学生认知规律，结合学生的生活经验，序化教学内容。</w:t>
      </w:r>
    </w:p>
    <w:p w:rsidR="00AA4302" w:rsidRDefault="00B24C8A">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四、课程目标</w:t>
      </w:r>
    </w:p>
    <w:p w:rsidR="00AA4302" w:rsidRDefault="00B24C8A">
      <w:pPr>
        <w:topLinePunct/>
        <w:ind w:firstLineChars="200" w:firstLine="480"/>
        <w:rPr>
          <w:rFonts w:ascii="宋体" w:eastAsia="宋体" w:hAnsi="宋体" w:cs="宋体"/>
          <w:sz w:val="24"/>
        </w:rPr>
      </w:pPr>
      <w:r>
        <w:rPr>
          <w:rFonts w:ascii="宋体" w:eastAsia="宋体" w:hAnsi="宋体" w:cs="宋体" w:hint="eastAsia"/>
          <w:sz w:val="24"/>
        </w:rPr>
        <w:t>学生通过学习本课程</w:t>
      </w:r>
      <w:r>
        <w:rPr>
          <w:rFonts w:ascii="宋体" w:eastAsia="宋体" w:hAnsi="宋体" w:cs="宋体"/>
          <w:sz w:val="24"/>
        </w:rPr>
        <w:t>，</w:t>
      </w:r>
      <w:r>
        <w:rPr>
          <w:rFonts w:ascii="宋体" w:eastAsia="宋体" w:hAnsi="宋体" w:cs="宋体" w:hint="eastAsia"/>
          <w:sz w:val="24"/>
        </w:rPr>
        <w:t>掌握商务营销岗位所必备的法律法规和基本规范，</w:t>
      </w:r>
      <w:r w:rsidR="006279F0">
        <w:rPr>
          <w:rFonts w:ascii="宋体" w:eastAsia="宋体" w:hAnsi="宋体" w:cs="宋体" w:hint="eastAsia"/>
          <w:sz w:val="24"/>
        </w:rPr>
        <w:t>树立</w:t>
      </w:r>
      <w:r>
        <w:rPr>
          <w:rFonts w:ascii="宋体" w:eastAsia="宋体" w:hAnsi="宋体" w:cs="宋体" w:hint="eastAsia"/>
          <w:sz w:val="24"/>
        </w:rPr>
        <w:t>良好的职业道德和职业情感。</w:t>
      </w:r>
    </w:p>
    <w:p w:rsidR="00AA4302" w:rsidRDefault="00B24C8A">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掌握商务营销岗位常见商贸法律法规，具备依据常用商务营销法律法规辨别行为是否合法的能力。</w:t>
      </w:r>
    </w:p>
    <w:p w:rsidR="00AA4302" w:rsidRDefault="00B24C8A">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了解</w:t>
      </w:r>
      <w:r>
        <w:rPr>
          <w:rFonts w:ascii="宋体" w:eastAsia="宋体" w:hAnsi="宋体" w:cs="宋体" w:hint="eastAsia"/>
          <w:sz w:val="24"/>
          <w:lang w:val="zh-CN"/>
        </w:rPr>
        <w:t>消费者的权利和经营者的义务，</w:t>
      </w:r>
      <w:r>
        <w:rPr>
          <w:rFonts w:ascii="宋体" w:eastAsia="宋体" w:hAnsi="宋体" w:cs="宋体" w:hint="eastAsia"/>
          <w:sz w:val="24"/>
        </w:rPr>
        <w:t>具备维护消费者合法权利和履行经营者义务的能力。</w:t>
      </w:r>
    </w:p>
    <w:p w:rsidR="00AA4302" w:rsidRDefault="00B24C8A">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了解</w:t>
      </w:r>
      <w:r>
        <w:rPr>
          <w:rFonts w:ascii="宋体" w:eastAsia="宋体" w:hAnsi="宋体" w:cs="宋体" w:hint="eastAsia"/>
          <w:sz w:val="24"/>
          <w:lang w:val="zh-CN"/>
        </w:rPr>
        <w:t>中华人民共和国商标法</w:t>
      </w:r>
      <w:r>
        <w:rPr>
          <w:rFonts w:ascii="宋体" w:eastAsia="宋体" w:hAnsi="宋体" w:cs="宋体" w:hint="eastAsia"/>
          <w:sz w:val="24"/>
        </w:rPr>
        <w:t>、</w:t>
      </w:r>
      <w:r>
        <w:rPr>
          <w:rFonts w:ascii="宋体" w:eastAsia="宋体" w:hAnsi="宋体" w:cs="宋体" w:hint="eastAsia"/>
          <w:sz w:val="24"/>
          <w:lang w:val="zh-CN"/>
        </w:rPr>
        <w:t>反不正当竞争法、</w:t>
      </w:r>
      <w:r>
        <w:rPr>
          <w:rFonts w:ascii="宋体" w:eastAsia="宋体" w:hAnsi="宋体" w:cs="宋体" w:hint="eastAsia"/>
          <w:sz w:val="24"/>
        </w:rPr>
        <w:t>广告法和价格法</w:t>
      </w:r>
      <w:r>
        <w:rPr>
          <w:rFonts w:ascii="宋体" w:eastAsia="宋体" w:hAnsi="宋体" w:cs="宋体" w:hint="eastAsia"/>
          <w:sz w:val="24"/>
          <w:lang w:val="zh-CN"/>
        </w:rPr>
        <w:t>，具备</w:t>
      </w:r>
      <w:r>
        <w:rPr>
          <w:rFonts w:ascii="宋体" w:eastAsia="宋体" w:hAnsi="宋体" w:cs="宋体" w:hint="eastAsia"/>
          <w:sz w:val="24"/>
        </w:rPr>
        <w:t>在市场环境中，</w:t>
      </w:r>
      <w:r>
        <w:rPr>
          <w:rFonts w:ascii="宋体" w:eastAsia="宋体" w:hAnsi="宋体" w:cs="宋体" w:hint="eastAsia"/>
          <w:sz w:val="24"/>
          <w:lang w:val="zh-CN"/>
        </w:rPr>
        <w:t>依法律己、依法做事、依法维护权益、依法与违法行为作斗争的实践能力。</w:t>
      </w:r>
    </w:p>
    <w:p w:rsidR="00AA4302" w:rsidRDefault="00B24C8A">
      <w:pPr>
        <w:topLinePunct/>
        <w:ind w:firstLineChars="200" w:firstLine="480"/>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了解</w:t>
      </w:r>
      <w:r>
        <w:rPr>
          <w:rFonts w:ascii="宋体" w:eastAsia="宋体" w:hAnsi="宋体" w:cs="宋体" w:hint="eastAsia"/>
          <w:sz w:val="24"/>
          <w:lang w:val="zh-CN"/>
        </w:rPr>
        <w:t>中华人民共和国产品质量法</w:t>
      </w:r>
      <w:r>
        <w:rPr>
          <w:rFonts w:ascii="宋体" w:eastAsia="宋体" w:hAnsi="宋体" w:cs="宋体" w:hint="eastAsia"/>
          <w:sz w:val="24"/>
        </w:rPr>
        <w:t>，具备安全生产、诚信经营的职业道德和</w:t>
      </w:r>
      <w:r>
        <w:rPr>
          <w:rFonts w:ascii="宋体" w:eastAsia="宋体" w:hAnsi="宋体" w:cs="宋体" w:hint="eastAsia"/>
          <w:sz w:val="24"/>
        </w:rPr>
        <w:lastRenderedPageBreak/>
        <w:t>职业行为，通过诚实合法劳动创造成功生活的意识和行为，弘扬劳动精神、劳模精神和工匠精神。</w:t>
      </w:r>
    </w:p>
    <w:p w:rsidR="00AA4302" w:rsidRDefault="00B24C8A">
      <w:pPr>
        <w:topLinePunct/>
        <w:ind w:firstLineChars="200" w:firstLine="480"/>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增强法治观念，树立法治意识，养成良好的严格执行国家相关法律制度和技术规范的职业习惯，形成正确的价值观、道德观。</w:t>
      </w:r>
    </w:p>
    <w:p w:rsidR="00AA4302" w:rsidRDefault="00B24C8A">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五、课程内容与要求</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763"/>
        <w:gridCol w:w="4694"/>
        <w:gridCol w:w="921"/>
      </w:tblGrid>
      <w:tr w:rsidR="00AA4302">
        <w:trPr>
          <w:trHeight w:val="23"/>
          <w:jc w:val="center"/>
        </w:trPr>
        <w:tc>
          <w:tcPr>
            <w:tcW w:w="567" w:type="pct"/>
            <w:tcBorders>
              <w:top w:val="single" w:sz="4" w:space="0" w:color="auto"/>
              <w:left w:val="single" w:sz="4" w:space="0" w:color="auto"/>
              <w:bottom w:val="single" w:sz="4" w:space="0" w:color="auto"/>
              <w:right w:val="single" w:sz="4" w:space="0" w:color="auto"/>
            </w:tcBorders>
            <w:vAlign w:val="center"/>
          </w:tcPr>
          <w:p w:rsidR="00AA4302" w:rsidRDefault="00B24C8A">
            <w:pPr>
              <w:jc w:val="center"/>
              <w:rPr>
                <w:rFonts w:ascii="宋体" w:hAnsi="宋体" w:cs="仿宋"/>
                <w:kern w:val="0"/>
                <w:szCs w:val="21"/>
              </w:rPr>
            </w:pPr>
            <w:r>
              <w:rPr>
                <w:rFonts w:ascii="宋体" w:eastAsia="宋体" w:hAnsi="宋体" w:hint="eastAsia"/>
                <w:b/>
                <w:bCs/>
                <w:sz w:val="24"/>
                <w:szCs w:val="24"/>
              </w:rPr>
              <w:t>模块</w:t>
            </w: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jc w:val="center"/>
              <w:rPr>
                <w:rFonts w:ascii="宋体" w:eastAsia="宋体" w:hAnsi="宋体" w:cs="仿宋"/>
                <w:color w:val="000000" w:themeColor="text1"/>
                <w:kern w:val="0"/>
                <w:szCs w:val="21"/>
                <w:lang w:val="zh-CN"/>
              </w:rPr>
            </w:pPr>
            <w:r>
              <w:rPr>
                <w:rFonts w:ascii="宋体" w:eastAsia="宋体" w:hAnsi="宋体" w:hint="eastAsia"/>
                <w:b/>
                <w:bCs/>
                <w:sz w:val="24"/>
                <w:szCs w:val="24"/>
              </w:rPr>
              <w:t>教学单元</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jc w:val="center"/>
              <w:rPr>
                <w:rFonts w:ascii="宋体" w:eastAsia="宋体" w:hAnsi="宋体" w:cs="仿宋"/>
                <w:color w:val="000000" w:themeColor="text1"/>
                <w:kern w:val="0"/>
                <w:szCs w:val="21"/>
                <w:lang w:val="zh-CN"/>
              </w:rPr>
            </w:pPr>
            <w:r>
              <w:rPr>
                <w:rFonts w:ascii="宋体" w:eastAsia="宋体" w:hAnsi="宋体" w:hint="eastAsia"/>
                <w:b/>
                <w:bCs/>
                <w:sz w:val="24"/>
                <w:szCs w:val="24"/>
              </w:rPr>
              <w:t>内容及要求</w:t>
            </w:r>
          </w:p>
        </w:tc>
        <w:tc>
          <w:tcPr>
            <w:tcW w:w="553" w:type="pct"/>
            <w:tcBorders>
              <w:top w:val="single" w:sz="4" w:space="0" w:color="auto"/>
              <w:left w:val="single" w:sz="4" w:space="0" w:color="auto"/>
              <w:bottom w:val="single" w:sz="4" w:space="0" w:color="auto"/>
              <w:right w:val="single" w:sz="4" w:space="0" w:color="auto"/>
            </w:tcBorders>
            <w:vAlign w:val="center"/>
          </w:tcPr>
          <w:p w:rsidR="00AA4302" w:rsidRDefault="00B24C8A">
            <w:pPr>
              <w:jc w:val="center"/>
              <w:rPr>
                <w:rFonts w:ascii="宋体" w:eastAsia="宋体" w:hAnsi="宋体" w:cs="仿宋"/>
                <w:color w:val="000000" w:themeColor="text1"/>
                <w:szCs w:val="21"/>
              </w:rPr>
            </w:pPr>
            <w:r>
              <w:rPr>
                <w:rFonts w:ascii="宋体" w:eastAsia="宋体" w:hAnsi="宋体" w:hint="eastAsia"/>
                <w:b/>
                <w:bCs/>
                <w:sz w:val="24"/>
                <w:szCs w:val="24"/>
              </w:rPr>
              <w:t>参考学时</w:t>
            </w:r>
          </w:p>
        </w:tc>
      </w:tr>
      <w:tr w:rsidR="00AA4302">
        <w:trPr>
          <w:trHeight w:val="23"/>
          <w:jc w:val="center"/>
        </w:trPr>
        <w:tc>
          <w:tcPr>
            <w:tcW w:w="567" w:type="pct"/>
            <w:vMerge w:val="restart"/>
            <w:tcBorders>
              <w:top w:val="single" w:sz="4" w:space="0" w:color="auto"/>
              <w:left w:val="single" w:sz="4" w:space="0" w:color="auto"/>
              <w:right w:val="single" w:sz="4" w:space="0" w:color="auto"/>
            </w:tcBorders>
            <w:vAlign w:val="center"/>
          </w:tcPr>
          <w:p w:rsidR="00AA4302" w:rsidRDefault="00B24C8A">
            <w:pPr>
              <w:widowControl/>
              <w:jc w:val="center"/>
              <w:rPr>
                <w:rFonts w:ascii="宋体" w:eastAsia="宋体" w:hAnsi="宋体" w:cs="Times New Roman"/>
                <w:bCs/>
                <w:color w:val="000000" w:themeColor="text1"/>
                <w:kern w:val="0"/>
                <w:sz w:val="24"/>
                <w:szCs w:val="24"/>
                <w:lang w:val="zh-CN"/>
              </w:rPr>
            </w:pPr>
            <w:r>
              <w:rPr>
                <w:rFonts w:ascii="宋体" w:eastAsia="宋体" w:hAnsi="宋体" w:cs="Times New Roman" w:hint="eastAsia"/>
                <w:bCs/>
                <w:color w:val="000000" w:themeColor="text1"/>
                <w:kern w:val="0"/>
                <w:sz w:val="24"/>
                <w:szCs w:val="24"/>
                <w:lang w:val="zh-CN"/>
              </w:rPr>
              <w:t>法律基础知识</w:t>
            </w: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color w:val="000000" w:themeColor="text1"/>
                <w:kern w:val="0"/>
                <w:sz w:val="24"/>
                <w:szCs w:val="24"/>
              </w:rPr>
            </w:pPr>
            <w:r>
              <w:rPr>
                <w:rFonts w:ascii="宋体" w:hAnsi="宋体" w:cs="Times New Roman" w:hint="eastAsia"/>
                <w:color w:val="000000" w:themeColor="text1"/>
                <w:kern w:val="0"/>
                <w:sz w:val="24"/>
                <w:szCs w:val="24"/>
              </w:rPr>
              <w:t>法的概念</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left"/>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t>1.</w:t>
            </w:r>
            <w:r>
              <w:rPr>
                <w:rFonts w:asciiTheme="minorEastAsia" w:hAnsiTheme="minorEastAsia" w:cstheme="minorEastAsia" w:hint="eastAsia"/>
                <w:color w:val="000000" w:themeColor="text1"/>
                <w:sz w:val="24"/>
                <w:szCs w:val="24"/>
              </w:rPr>
              <w:t>了解法的概念，会归纳法的特征；</w:t>
            </w:r>
          </w:p>
          <w:p w:rsidR="00AA4302" w:rsidRDefault="00B24C8A">
            <w:pPr>
              <w:widowControl/>
              <w:jc w:val="left"/>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t>2.</w:t>
            </w:r>
            <w:r>
              <w:rPr>
                <w:rFonts w:asciiTheme="minorEastAsia" w:hAnsiTheme="minorEastAsia" w:cstheme="minorEastAsia" w:hint="eastAsia"/>
                <w:color w:val="000000" w:themeColor="text1"/>
                <w:sz w:val="24"/>
                <w:szCs w:val="24"/>
              </w:rPr>
              <w:t>了解并能概括法的形式；</w:t>
            </w:r>
          </w:p>
          <w:p w:rsidR="00AA4302" w:rsidRDefault="00B24C8A">
            <w:pPr>
              <w:widowControl/>
              <w:jc w:val="left"/>
              <w:rPr>
                <w:rFonts w:asciiTheme="minorEastAsia" w:hAnsiTheme="minorEastAsia" w:cstheme="minorEastAsia"/>
                <w:color w:val="000000" w:themeColor="text1"/>
                <w:kern w:val="0"/>
                <w:sz w:val="24"/>
                <w:szCs w:val="24"/>
              </w:rPr>
            </w:pPr>
            <w:r>
              <w:rPr>
                <w:rFonts w:asciiTheme="minorEastAsia" w:hAnsiTheme="minorEastAsia" w:cstheme="minorEastAsia"/>
                <w:color w:val="000000" w:themeColor="text1"/>
                <w:sz w:val="24"/>
                <w:szCs w:val="24"/>
              </w:rPr>
              <w:t>3.</w:t>
            </w:r>
            <w:r>
              <w:rPr>
                <w:rFonts w:asciiTheme="minorEastAsia" w:hAnsiTheme="minorEastAsia" w:cstheme="minorEastAsia" w:hint="eastAsia"/>
                <w:color w:val="000000" w:themeColor="text1"/>
                <w:sz w:val="24"/>
                <w:szCs w:val="24"/>
              </w:rPr>
              <w:t>了解并能描述</w:t>
            </w:r>
            <w:r>
              <w:rPr>
                <w:rFonts w:asciiTheme="minorEastAsia" w:hAnsiTheme="minorEastAsia" w:cstheme="minorEastAsia" w:hint="eastAsia"/>
                <w:color w:val="000000" w:themeColor="text1"/>
                <w:sz w:val="24"/>
                <w:szCs w:val="24"/>
                <w:lang w:val="zh-CN"/>
              </w:rPr>
              <w:t>法律的效力范围</w:t>
            </w:r>
          </w:p>
        </w:tc>
        <w:tc>
          <w:tcPr>
            <w:tcW w:w="553" w:type="pct"/>
            <w:vMerge w:val="restart"/>
            <w:tcBorders>
              <w:top w:val="single" w:sz="4" w:space="0" w:color="auto"/>
              <w:left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rPr>
            </w:pPr>
            <w:r>
              <w:rPr>
                <w:rFonts w:ascii="宋体" w:eastAsia="宋体" w:hAnsi="宋体" w:cs="Times New Roman"/>
                <w:kern w:val="0"/>
                <w:sz w:val="24"/>
                <w:szCs w:val="24"/>
              </w:rPr>
              <w:t>6</w:t>
            </w: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color w:val="000000" w:themeColor="text1"/>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color w:val="000000" w:themeColor="text1"/>
                <w:kern w:val="0"/>
                <w:sz w:val="24"/>
                <w:szCs w:val="24"/>
              </w:rPr>
            </w:pPr>
            <w:r>
              <w:rPr>
                <w:rFonts w:ascii="宋体" w:hAnsi="宋体" w:cs="Times New Roman" w:hint="eastAsia"/>
                <w:color w:val="000000" w:themeColor="text1"/>
                <w:kern w:val="0"/>
                <w:sz w:val="24"/>
                <w:szCs w:val="24"/>
              </w:rPr>
              <w:t>法律关系</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color w:val="000000" w:themeColor="text1"/>
                <w:kern w:val="0"/>
                <w:sz w:val="24"/>
                <w:szCs w:val="24"/>
                <w:lang w:val="zh-CN"/>
              </w:rPr>
            </w:pP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了解并能分辨法律关系主体、客体和内容的概念和种类</w:t>
            </w:r>
            <w:r>
              <w:rPr>
                <w:rFonts w:ascii="宋体" w:eastAsia="宋体" w:hAnsi="宋体" w:cs="宋体" w:hint="eastAsia"/>
                <w:color w:val="000000" w:themeColor="text1"/>
                <w:kern w:val="0"/>
                <w:sz w:val="24"/>
                <w:szCs w:val="24"/>
                <w:lang w:val="zh-CN"/>
              </w:rPr>
              <w:t>；</w:t>
            </w:r>
          </w:p>
          <w:p w:rsidR="00AA4302" w:rsidRDefault="00B24C8A">
            <w:pPr>
              <w:widowControl/>
              <w:ind w:left="240" w:hangingChars="100" w:hanging="240"/>
              <w:rPr>
                <w:rFonts w:asciiTheme="minorEastAsia" w:eastAsia="宋体" w:hAnsiTheme="minorEastAsia" w:cstheme="minorEastAsia"/>
                <w:color w:val="000000" w:themeColor="text1"/>
                <w:sz w:val="24"/>
                <w:szCs w:val="24"/>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了解并能区分不同标准的法律关系</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val="restart"/>
            <w:tcBorders>
              <w:top w:val="single" w:sz="4" w:space="0" w:color="auto"/>
              <w:left w:val="single" w:sz="4" w:space="0" w:color="auto"/>
              <w:right w:val="single" w:sz="4" w:space="0" w:color="auto"/>
            </w:tcBorders>
            <w:vAlign w:val="center"/>
          </w:tcPr>
          <w:p w:rsidR="00AA4302" w:rsidRDefault="00B24C8A">
            <w:pPr>
              <w:widowControl/>
              <w:rPr>
                <w:rFonts w:ascii="宋体" w:eastAsia="宋体" w:hAnsi="宋体" w:cs="Times New Roman"/>
                <w:bCs/>
                <w:kern w:val="0"/>
                <w:sz w:val="24"/>
                <w:szCs w:val="24"/>
              </w:rPr>
            </w:pPr>
            <w:r>
              <w:rPr>
                <w:rFonts w:ascii="宋体" w:eastAsia="宋体" w:hAnsi="宋体" w:cs="Times New Roman" w:hint="eastAsia"/>
                <w:bCs/>
                <w:kern w:val="0"/>
                <w:sz w:val="24"/>
                <w:szCs w:val="24"/>
                <w:lang w:val="zh-CN"/>
              </w:rPr>
              <w:t>中华人民共和国消费者权益保护法</w:t>
            </w: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hint="eastAsia"/>
                <w:kern w:val="0"/>
                <w:sz w:val="24"/>
                <w:szCs w:val="24"/>
              </w:rPr>
              <w:t>总则</w:t>
            </w:r>
          </w:p>
        </w:tc>
        <w:tc>
          <w:tcPr>
            <w:tcW w:w="2819" w:type="pct"/>
            <w:tcBorders>
              <w:top w:val="single" w:sz="4" w:space="0" w:color="auto"/>
              <w:left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了解并能归纳</w:t>
            </w:r>
            <w:r>
              <w:rPr>
                <w:rFonts w:ascii="宋体" w:eastAsia="宋体" w:hAnsi="宋体" w:cs="宋体" w:hint="eastAsia"/>
                <w:kern w:val="0"/>
                <w:sz w:val="24"/>
                <w:szCs w:val="24"/>
                <w:lang w:val="zh-CN"/>
              </w:rPr>
              <w:t>中华人民共和国消费者权益保护法</w:t>
            </w:r>
            <w:r>
              <w:rPr>
                <w:rFonts w:ascii="宋体" w:eastAsia="宋体" w:hAnsi="宋体" w:cs="宋体" w:hint="eastAsia"/>
                <w:kern w:val="0"/>
                <w:sz w:val="24"/>
                <w:szCs w:val="24"/>
              </w:rPr>
              <w:t>的立法目的；</w:t>
            </w:r>
          </w:p>
          <w:p w:rsidR="00AA4302" w:rsidRDefault="00B24C8A">
            <w:pPr>
              <w:widowControl/>
              <w:ind w:left="240" w:hangingChars="100" w:hanging="240"/>
              <w:rPr>
                <w:rFonts w:asciiTheme="minorEastAsia" w:hAnsiTheme="minorEastAsia" w:cstheme="minorEastAsia"/>
                <w:sz w:val="24"/>
                <w:szCs w:val="24"/>
              </w:rPr>
            </w:pPr>
            <w:r>
              <w:rPr>
                <w:rFonts w:ascii="宋体" w:eastAsia="宋体" w:hAnsi="宋体" w:cs="宋体"/>
                <w:kern w:val="0"/>
                <w:sz w:val="24"/>
                <w:szCs w:val="24"/>
              </w:rPr>
              <w:t>2.</w:t>
            </w:r>
            <w:r>
              <w:rPr>
                <w:rFonts w:ascii="宋体" w:eastAsia="宋体" w:hAnsi="宋体" w:cs="宋体" w:hint="eastAsia"/>
                <w:kern w:val="0"/>
                <w:sz w:val="24"/>
                <w:szCs w:val="24"/>
              </w:rPr>
              <w:t>了解并能概括</w:t>
            </w:r>
            <w:r>
              <w:rPr>
                <w:rFonts w:ascii="宋体" w:eastAsia="宋体" w:hAnsi="宋体" w:cs="宋体" w:hint="eastAsia"/>
                <w:kern w:val="0"/>
                <w:sz w:val="24"/>
                <w:szCs w:val="24"/>
                <w:lang w:val="zh-CN"/>
              </w:rPr>
              <w:t>中华人民共和国消费者权益保护法</w:t>
            </w:r>
            <w:r>
              <w:rPr>
                <w:rFonts w:ascii="宋体" w:eastAsia="宋体" w:hAnsi="宋体" w:cs="宋体" w:hint="eastAsia"/>
                <w:kern w:val="0"/>
                <w:sz w:val="24"/>
                <w:szCs w:val="24"/>
              </w:rPr>
              <w:t>的适用范围</w:t>
            </w:r>
          </w:p>
        </w:tc>
        <w:tc>
          <w:tcPr>
            <w:tcW w:w="553" w:type="pct"/>
            <w:vMerge w:val="restart"/>
            <w:tcBorders>
              <w:top w:val="single" w:sz="4" w:space="0" w:color="auto"/>
              <w:left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rPr>
            </w:pPr>
            <w:r>
              <w:rPr>
                <w:rFonts w:ascii="宋体" w:eastAsia="宋体" w:hAnsi="宋体" w:cs="Times New Roman"/>
                <w:kern w:val="0"/>
                <w:sz w:val="24"/>
                <w:szCs w:val="24"/>
              </w:rPr>
              <w:t>6</w:t>
            </w: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hint="eastAsia"/>
                <w:kern w:val="0"/>
                <w:sz w:val="24"/>
                <w:szCs w:val="24"/>
              </w:rPr>
              <w:t>权利和义务</w:t>
            </w:r>
          </w:p>
        </w:tc>
        <w:tc>
          <w:tcPr>
            <w:tcW w:w="2819" w:type="pct"/>
            <w:tcBorders>
              <w:top w:val="single" w:sz="4" w:space="0" w:color="auto"/>
              <w:left w:val="single" w:sz="4" w:space="0" w:color="auto"/>
              <w:right w:val="single" w:sz="4" w:space="0" w:color="auto"/>
            </w:tcBorders>
            <w:vAlign w:val="center"/>
          </w:tcPr>
          <w:p w:rsidR="00AA4302" w:rsidRDefault="00B24C8A">
            <w:pPr>
              <w:widowControl/>
              <w:jc w:val="left"/>
              <w:rPr>
                <w:rFonts w:asciiTheme="minorEastAsia" w:hAnsiTheme="minorEastAsia" w:cstheme="minorEastAsia"/>
                <w:sz w:val="24"/>
                <w:szCs w:val="24"/>
                <w:lang w:val="zh-CN"/>
              </w:rPr>
            </w:pPr>
            <w:r>
              <w:rPr>
                <w:rFonts w:asciiTheme="minorEastAsia" w:hAnsiTheme="minorEastAsia" w:cstheme="minorEastAsia"/>
                <w:sz w:val="24"/>
                <w:szCs w:val="24"/>
              </w:rPr>
              <w:t>1.</w:t>
            </w:r>
            <w:r>
              <w:rPr>
                <w:rFonts w:asciiTheme="minorEastAsia" w:hAnsiTheme="minorEastAsia" w:cstheme="minorEastAsia" w:hint="eastAsia"/>
                <w:sz w:val="24"/>
                <w:szCs w:val="24"/>
              </w:rPr>
              <w:t>了解并能概括</w:t>
            </w:r>
            <w:r>
              <w:rPr>
                <w:rFonts w:asciiTheme="minorEastAsia" w:hAnsiTheme="minorEastAsia" w:cstheme="minorEastAsia" w:hint="eastAsia"/>
                <w:sz w:val="24"/>
                <w:szCs w:val="24"/>
                <w:lang w:val="zh-CN"/>
              </w:rPr>
              <w:t>消费者的权利；</w:t>
            </w:r>
          </w:p>
          <w:p w:rsidR="00AA4302" w:rsidRDefault="00B24C8A">
            <w:pPr>
              <w:widowControl/>
              <w:jc w:val="left"/>
              <w:rPr>
                <w:rFonts w:asciiTheme="minorEastAsia" w:hAnsiTheme="minorEastAsia" w:cstheme="minorEastAsia"/>
                <w:sz w:val="24"/>
                <w:szCs w:val="24"/>
              </w:rPr>
            </w:pPr>
            <w:r>
              <w:rPr>
                <w:rFonts w:asciiTheme="minorEastAsia" w:hAnsiTheme="minorEastAsia" w:cstheme="minorEastAsia"/>
                <w:sz w:val="24"/>
                <w:szCs w:val="24"/>
              </w:rPr>
              <w:t>2.</w:t>
            </w:r>
            <w:r>
              <w:rPr>
                <w:rFonts w:asciiTheme="minorEastAsia" w:hAnsiTheme="minorEastAsia" w:cstheme="minorEastAsia" w:hint="eastAsia"/>
                <w:sz w:val="24"/>
                <w:szCs w:val="24"/>
              </w:rPr>
              <w:t>了解并能概括</w:t>
            </w:r>
            <w:r>
              <w:rPr>
                <w:rFonts w:asciiTheme="minorEastAsia" w:hAnsiTheme="minorEastAsia" w:cstheme="minorEastAsia" w:hint="eastAsia"/>
                <w:sz w:val="24"/>
                <w:szCs w:val="24"/>
                <w:lang w:val="zh-CN"/>
              </w:rPr>
              <w:t>经营者的义务</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hint="eastAsia"/>
                <w:kern w:val="0"/>
                <w:sz w:val="24"/>
                <w:szCs w:val="24"/>
              </w:rPr>
              <w:t>争议的解决</w:t>
            </w:r>
          </w:p>
        </w:tc>
        <w:tc>
          <w:tcPr>
            <w:tcW w:w="2819" w:type="pct"/>
            <w:tcBorders>
              <w:top w:val="single" w:sz="4" w:space="0" w:color="auto"/>
              <w:left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了解</w:t>
            </w:r>
            <w:r>
              <w:rPr>
                <w:rFonts w:ascii="宋体" w:eastAsia="宋体" w:hAnsi="宋体" w:cs="宋体" w:hint="eastAsia"/>
                <w:kern w:val="0"/>
                <w:sz w:val="24"/>
                <w:szCs w:val="24"/>
                <w:lang w:val="zh-CN"/>
              </w:rPr>
              <w:t>消费者和经营者发生消费者权益争议</w:t>
            </w:r>
            <w:r>
              <w:rPr>
                <w:rFonts w:ascii="宋体" w:eastAsia="宋体" w:hAnsi="宋体" w:cs="宋体" w:hint="eastAsia"/>
                <w:kern w:val="0"/>
                <w:sz w:val="24"/>
                <w:szCs w:val="24"/>
              </w:rPr>
              <w:t>的解决途径，能通过合理途径解决争议；</w:t>
            </w:r>
          </w:p>
          <w:p w:rsidR="00AA4302" w:rsidRDefault="00B24C8A">
            <w:pPr>
              <w:widowControl/>
              <w:ind w:left="240" w:hangingChars="100" w:hanging="240"/>
              <w:rPr>
                <w:rFonts w:asciiTheme="minorEastAsia" w:hAnsiTheme="minorEastAsia" w:cstheme="minorEastAsia"/>
                <w:sz w:val="24"/>
                <w:szCs w:val="24"/>
              </w:rPr>
            </w:pPr>
            <w:r>
              <w:rPr>
                <w:rFonts w:ascii="宋体" w:eastAsia="宋体" w:hAnsi="宋体" w:cs="宋体"/>
                <w:kern w:val="0"/>
                <w:sz w:val="24"/>
                <w:szCs w:val="24"/>
              </w:rPr>
              <w:t>2.</w:t>
            </w:r>
            <w:r>
              <w:rPr>
                <w:rFonts w:ascii="宋体" w:eastAsia="宋体" w:hAnsi="宋体" w:cs="宋体" w:hint="eastAsia"/>
                <w:kern w:val="0"/>
                <w:sz w:val="24"/>
                <w:szCs w:val="24"/>
              </w:rPr>
              <w:t>了解并能概括消费者在不同店铺、平台购买商品或接受服务时</w:t>
            </w:r>
            <w:r>
              <w:rPr>
                <w:rFonts w:ascii="宋体" w:eastAsia="宋体" w:hAnsi="宋体" w:cs="宋体" w:hint="eastAsia"/>
                <w:kern w:val="0"/>
                <w:sz w:val="24"/>
                <w:szCs w:val="24"/>
                <w:lang w:val="zh-CN"/>
              </w:rPr>
              <w:t>合法权益受到损害的</w:t>
            </w:r>
            <w:r>
              <w:rPr>
                <w:rFonts w:ascii="宋体" w:eastAsia="宋体" w:hAnsi="宋体" w:cs="宋体" w:hint="eastAsia"/>
                <w:kern w:val="0"/>
                <w:sz w:val="24"/>
                <w:szCs w:val="24"/>
              </w:rPr>
              <w:t>赔偿方式</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hint="eastAsia"/>
                <w:kern w:val="0"/>
                <w:sz w:val="24"/>
                <w:szCs w:val="24"/>
              </w:rPr>
              <w:t>法律责任</w:t>
            </w:r>
          </w:p>
        </w:tc>
        <w:tc>
          <w:tcPr>
            <w:tcW w:w="2819" w:type="pct"/>
            <w:tcBorders>
              <w:top w:val="single" w:sz="4" w:space="0" w:color="auto"/>
              <w:left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lang w:val="zh-CN"/>
              </w:rPr>
            </w:pPr>
            <w:r>
              <w:rPr>
                <w:rFonts w:ascii="宋体" w:eastAsia="宋体" w:hAnsi="宋体" w:cs="宋体"/>
                <w:kern w:val="0"/>
                <w:sz w:val="24"/>
                <w:szCs w:val="24"/>
              </w:rPr>
              <w:t>1.</w:t>
            </w:r>
            <w:r>
              <w:rPr>
                <w:rFonts w:ascii="宋体" w:eastAsia="宋体" w:hAnsi="宋体" w:cs="宋体" w:hint="eastAsia"/>
                <w:kern w:val="0"/>
                <w:sz w:val="24"/>
                <w:szCs w:val="24"/>
              </w:rPr>
              <w:t>了解并能概括</w:t>
            </w:r>
            <w:r>
              <w:rPr>
                <w:rFonts w:ascii="宋体" w:eastAsia="宋体" w:hAnsi="宋体" w:cs="宋体" w:hint="eastAsia"/>
                <w:kern w:val="0"/>
                <w:sz w:val="24"/>
                <w:szCs w:val="24"/>
                <w:lang w:val="zh-CN"/>
              </w:rPr>
              <w:t>经营者提供商品或者服务</w:t>
            </w:r>
            <w:r>
              <w:rPr>
                <w:rFonts w:ascii="宋体" w:eastAsia="宋体" w:hAnsi="宋体" w:cs="宋体" w:hint="eastAsia"/>
                <w:kern w:val="0"/>
                <w:sz w:val="24"/>
                <w:szCs w:val="24"/>
              </w:rPr>
              <w:t>违反</w:t>
            </w:r>
            <w:r>
              <w:rPr>
                <w:rFonts w:ascii="宋体" w:eastAsia="宋体" w:hAnsi="宋体" w:cs="宋体" w:hint="eastAsia"/>
                <w:kern w:val="0"/>
                <w:sz w:val="24"/>
                <w:szCs w:val="24"/>
                <w:lang w:val="zh-CN"/>
              </w:rPr>
              <w:t>中华人民共和国消费者权益保护法</w:t>
            </w:r>
            <w:r>
              <w:rPr>
                <w:rFonts w:ascii="宋体" w:eastAsia="宋体" w:hAnsi="宋体" w:cs="宋体" w:hint="eastAsia"/>
                <w:kern w:val="0"/>
                <w:sz w:val="24"/>
                <w:szCs w:val="24"/>
              </w:rPr>
              <w:t>应</w:t>
            </w:r>
            <w:r>
              <w:rPr>
                <w:rFonts w:ascii="宋体" w:eastAsia="宋体" w:hAnsi="宋体" w:cs="宋体" w:hint="eastAsia"/>
                <w:kern w:val="0"/>
                <w:sz w:val="24"/>
                <w:szCs w:val="24"/>
                <w:lang w:val="zh-CN"/>
              </w:rPr>
              <w:t>承担</w:t>
            </w:r>
            <w:r>
              <w:rPr>
                <w:rFonts w:ascii="宋体" w:eastAsia="宋体" w:hAnsi="宋体" w:cs="宋体" w:hint="eastAsia"/>
                <w:kern w:val="0"/>
                <w:sz w:val="24"/>
                <w:szCs w:val="24"/>
              </w:rPr>
              <w:t>的</w:t>
            </w:r>
            <w:r>
              <w:rPr>
                <w:rFonts w:ascii="宋体" w:eastAsia="宋体" w:hAnsi="宋体" w:cs="宋体" w:hint="eastAsia"/>
                <w:kern w:val="0"/>
                <w:sz w:val="24"/>
                <w:szCs w:val="24"/>
                <w:lang w:val="zh-CN"/>
              </w:rPr>
              <w:t>民事责任</w:t>
            </w:r>
            <w:r>
              <w:rPr>
                <w:rFonts w:ascii="宋体" w:eastAsia="宋体" w:hAnsi="宋体" w:cs="宋体" w:hint="eastAsia"/>
                <w:kern w:val="0"/>
                <w:sz w:val="24"/>
                <w:szCs w:val="24"/>
              </w:rPr>
              <w:t>及对应情形</w:t>
            </w:r>
            <w:r>
              <w:rPr>
                <w:rFonts w:ascii="宋体" w:eastAsia="宋体" w:hAnsi="宋体" w:cs="宋体" w:hint="eastAsia"/>
                <w:kern w:val="0"/>
                <w:sz w:val="24"/>
                <w:szCs w:val="24"/>
                <w:lang w:val="zh-CN"/>
              </w:rPr>
              <w:t>；</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了解并能概括经营者侵害消费者人格尊严、侵犯人身自由时应承担的责任；</w:t>
            </w:r>
          </w:p>
          <w:p w:rsidR="00AA4302" w:rsidRDefault="00B24C8A">
            <w:pPr>
              <w:widowControl/>
              <w:ind w:left="240" w:hangingChars="100" w:hanging="240"/>
              <w:rPr>
                <w:rFonts w:asciiTheme="minorEastAsia" w:hAnsiTheme="minorEastAsia" w:cstheme="minorEastAsia"/>
                <w:sz w:val="24"/>
                <w:szCs w:val="24"/>
              </w:rPr>
            </w:pPr>
            <w:r>
              <w:rPr>
                <w:rFonts w:ascii="宋体" w:eastAsia="宋体" w:hAnsi="宋体" w:cs="宋体"/>
                <w:kern w:val="0"/>
                <w:sz w:val="24"/>
                <w:szCs w:val="24"/>
              </w:rPr>
              <w:t>3.</w:t>
            </w:r>
            <w:r>
              <w:rPr>
                <w:rFonts w:ascii="宋体" w:eastAsia="宋体" w:hAnsi="宋体" w:cs="宋体" w:hint="eastAsia"/>
                <w:kern w:val="0"/>
                <w:sz w:val="24"/>
                <w:szCs w:val="24"/>
              </w:rPr>
              <w:t>了解并能概括</w:t>
            </w:r>
            <w:r>
              <w:rPr>
                <w:rFonts w:ascii="宋体" w:eastAsia="宋体" w:hAnsi="宋体" w:cs="宋体" w:hint="eastAsia"/>
                <w:kern w:val="0"/>
                <w:sz w:val="24"/>
                <w:szCs w:val="24"/>
                <w:lang w:val="zh-CN"/>
              </w:rPr>
              <w:t>提供商品或者服务，</w:t>
            </w:r>
            <w:r>
              <w:rPr>
                <w:rFonts w:ascii="宋体" w:eastAsia="宋体" w:hAnsi="宋体" w:cs="宋体" w:hint="eastAsia"/>
                <w:kern w:val="0"/>
                <w:sz w:val="24"/>
                <w:szCs w:val="24"/>
              </w:rPr>
              <w:t>造成消费者或其他受害人人身伤害、财产损害时应承担的责任</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val="restart"/>
            <w:tcBorders>
              <w:top w:val="single" w:sz="4" w:space="0" w:color="auto"/>
              <w:left w:val="single" w:sz="4" w:space="0" w:color="auto"/>
              <w:right w:val="single" w:sz="4" w:space="0" w:color="auto"/>
            </w:tcBorders>
            <w:vAlign w:val="center"/>
          </w:tcPr>
          <w:p w:rsidR="00AA4302" w:rsidRDefault="00B24C8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lang w:val="zh-CN"/>
              </w:rPr>
              <w:t>中华人民共和国商标法</w:t>
            </w: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rPr>
            </w:pPr>
            <w:r>
              <w:rPr>
                <w:rFonts w:ascii="宋体" w:hAnsi="宋体" w:cs="Times New Roman" w:hint="eastAsia"/>
                <w:kern w:val="0"/>
                <w:sz w:val="24"/>
                <w:szCs w:val="24"/>
              </w:rPr>
              <w:t>总则</w:t>
            </w:r>
          </w:p>
        </w:tc>
        <w:tc>
          <w:tcPr>
            <w:tcW w:w="2819" w:type="pct"/>
            <w:tcBorders>
              <w:top w:val="single" w:sz="4" w:space="0" w:color="auto"/>
              <w:left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了解并能复述</w:t>
            </w:r>
            <w:r>
              <w:rPr>
                <w:rFonts w:ascii="宋体" w:eastAsia="宋体" w:hAnsi="宋体" w:cs="宋体" w:hint="eastAsia"/>
                <w:kern w:val="0"/>
                <w:sz w:val="24"/>
                <w:szCs w:val="24"/>
                <w:lang w:val="zh-CN"/>
              </w:rPr>
              <w:t>中华人民共和国商标法</w:t>
            </w:r>
            <w:r>
              <w:rPr>
                <w:rFonts w:ascii="宋体" w:eastAsia="宋体" w:hAnsi="宋体" w:cs="宋体" w:hint="eastAsia"/>
                <w:kern w:val="0"/>
                <w:sz w:val="24"/>
                <w:szCs w:val="24"/>
              </w:rPr>
              <w:t>的立法目的；</w:t>
            </w:r>
          </w:p>
          <w:p w:rsidR="00AA4302" w:rsidRDefault="00B24C8A">
            <w:pPr>
              <w:widowControl/>
              <w:ind w:left="240" w:hangingChars="100" w:hanging="240"/>
              <w:rPr>
                <w:rFonts w:asciiTheme="minorEastAsia" w:hAnsiTheme="minorEastAsia" w:cstheme="minorEastAsia"/>
                <w:sz w:val="24"/>
                <w:szCs w:val="24"/>
              </w:rPr>
            </w:pPr>
            <w:r>
              <w:rPr>
                <w:rFonts w:ascii="宋体" w:eastAsia="宋体" w:hAnsi="宋体" w:cs="宋体"/>
                <w:kern w:val="0"/>
                <w:sz w:val="24"/>
                <w:szCs w:val="24"/>
              </w:rPr>
              <w:t>2.</w:t>
            </w:r>
            <w:r>
              <w:rPr>
                <w:rFonts w:ascii="宋体" w:eastAsia="宋体" w:hAnsi="宋体" w:cs="宋体" w:hint="eastAsia"/>
                <w:kern w:val="0"/>
                <w:sz w:val="24"/>
                <w:szCs w:val="24"/>
              </w:rPr>
              <w:t>了解并能概括</w:t>
            </w:r>
            <w:r>
              <w:rPr>
                <w:rFonts w:ascii="宋体" w:eastAsia="宋体" w:hAnsi="宋体" w:cs="宋体" w:hint="eastAsia"/>
                <w:kern w:val="0"/>
                <w:sz w:val="24"/>
                <w:szCs w:val="24"/>
                <w:lang w:val="zh-CN"/>
              </w:rPr>
              <w:t>中华人民共和国商标法</w:t>
            </w:r>
            <w:r>
              <w:rPr>
                <w:rFonts w:ascii="宋体" w:eastAsia="宋体" w:hAnsi="宋体" w:cs="宋体" w:hint="eastAsia"/>
                <w:kern w:val="0"/>
                <w:sz w:val="24"/>
                <w:szCs w:val="24"/>
              </w:rPr>
              <w:t>的适用范围</w:t>
            </w:r>
          </w:p>
        </w:tc>
        <w:tc>
          <w:tcPr>
            <w:tcW w:w="553" w:type="pct"/>
            <w:vMerge w:val="restart"/>
            <w:tcBorders>
              <w:top w:val="single" w:sz="4" w:space="0" w:color="auto"/>
              <w:left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rPr>
            </w:pPr>
            <w:r>
              <w:rPr>
                <w:rFonts w:ascii="宋体" w:hAnsi="宋体" w:cs="Times New Roman"/>
                <w:kern w:val="0"/>
                <w:sz w:val="24"/>
                <w:szCs w:val="24"/>
              </w:rPr>
              <w:t>8</w:t>
            </w: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hint="eastAsia"/>
                <w:kern w:val="0"/>
                <w:sz w:val="24"/>
                <w:szCs w:val="24"/>
              </w:rPr>
              <w:t>商标注册</w:t>
            </w:r>
          </w:p>
        </w:tc>
        <w:tc>
          <w:tcPr>
            <w:tcW w:w="2819" w:type="pct"/>
            <w:tcBorders>
              <w:top w:val="single" w:sz="4" w:space="0" w:color="auto"/>
              <w:left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了解商标注册的申请，能知晓商标注册的审查和核准；</w:t>
            </w:r>
          </w:p>
          <w:p w:rsidR="00AA4302" w:rsidRDefault="00B24C8A">
            <w:pPr>
              <w:widowControl/>
              <w:ind w:left="240" w:hangingChars="100" w:hanging="240"/>
              <w:rPr>
                <w:rFonts w:asciiTheme="minorEastAsia" w:hAnsiTheme="minorEastAsia" w:cstheme="minorEastAsia"/>
                <w:sz w:val="24"/>
                <w:szCs w:val="24"/>
              </w:rPr>
            </w:pPr>
            <w:r>
              <w:rPr>
                <w:rFonts w:ascii="宋体" w:eastAsia="宋体" w:hAnsi="宋体" w:cs="宋体"/>
                <w:kern w:val="0"/>
                <w:sz w:val="24"/>
                <w:szCs w:val="24"/>
              </w:rPr>
              <w:t>2.</w:t>
            </w:r>
            <w:r>
              <w:rPr>
                <w:rFonts w:ascii="宋体" w:eastAsia="宋体" w:hAnsi="宋体" w:cs="宋体" w:hint="eastAsia"/>
                <w:kern w:val="0"/>
                <w:sz w:val="24"/>
                <w:szCs w:val="24"/>
              </w:rPr>
              <w:t>了解并能复述商标使用的管理</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hint="eastAsia"/>
                <w:kern w:val="0"/>
                <w:sz w:val="24"/>
                <w:szCs w:val="24"/>
              </w:rPr>
              <w:t>注册商标</w:t>
            </w:r>
          </w:p>
        </w:tc>
        <w:tc>
          <w:tcPr>
            <w:tcW w:w="2819" w:type="pct"/>
            <w:tcBorders>
              <w:top w:val="single" w:sz="4" w:space="0" w:color="auto"/>
              <w:left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了解并能知晓注册商标的续展、变更、转让和使用许可；</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了解并能复述注册商标专用权的保护</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val="restart"/>
            <w:tcBorders>
              <w:top w:val="single" w:sz="4" w:space="0" w:color="auto"/>
              <w:left w:val="single" w:sz="4" w:space="0" w:color="auto"/>
              <w:right w:val="single" w:sz="4" w:space="0" w:color="auto"/>
            </w:tcBorders>
            <w:vAlign w:val="center"/>
          </w:tcPr>
          <w:p w:rsidR="00AA4302" w:rsidRDefault="00B24C8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lang w:val="zh-CN"/>
              </w:rPr>
              <w:lastRenderedPageBreak/>
              <w:t>中华人民共和国反不正当竞争法</w:t>
            </w: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rPr>
            </w:pPr>
            <w:r>
              <w:rPr>
                <w:rFonts w:ascii="宋体" w:hAnsi="宋体" w:cs="Times New Roman" w:hint="eastAsia"/>
                <w:kern w:val="0"/>
                <w:sz w:val="24"/>
                <w:szCs w:val="24"/>
              </w:rPr>
              <w:t>总则</w:t>
            </w:r>
          </w:p>
        </w:tc>
        <w:tc>
          <w:tcPr>
            <w:tcW w:w="2819" w:type="pct"/>
            <w:tcBorders>
              <w:top w:val="single" w:sz="4" w:space="0" w:color="auto"/>
              <w:left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了解并能描述</w:t>
            </w:r>
            <w:r>
              <w:rPr>
                <w:rFonts w:ascii="宋体" w:eastAsia="宋体" w:hAnsi="宋体" w:cs="宋体" w:hint="eastAsia"/>
                <w:kern w:val="0"/>
                <w:sz w:val="24"/>
                <w:szCs w:val="24"/>
                <w:lang w:val="zh-CN"/>
              </w:rPr>
              <w:t>中华人民共和国</w:t>
            </w:r>
            <w:r>
              <w:rPr>
                <w:rFonts w:ascii="宋体" w:eastAsia="宋体" w:hAnsi="宋体" w:cs="宋体" w:hint="eastAsia"/>
                <w:kern w:val="0"/>
                <w:sz w:val="24"/>
                <w:szCs w:val="24"/>
              </w:rPr>
              <w:t>反不正当竞争法的立法目的；</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了解并能概括</w:t>
            </w:r>
            <w:r>
              <w:rPr>
                <w:rFonts w:ascii="宋体" w:eastAsia="宋体" w:hAnsi="宋体" w:cs="宋体" w:hint="eastAsia"/>
                <w:kern w:val="0"/>
                <w:sz w:val="24"/>
                <w:szCs w:val="24"/>
                <w:lang w:val="zh-CN"/>
              </w:rPr>
              <w:t>中华人民共和国</w:t>
            </w:r>
            <w:r>
              <w:rPr>
                <w:rFonts w:ascii="宋体" w:eastAsia="宋体" w:hAnsi="宋体" w:cs="宋体" w:hint="eastAsia"/>
                <w:kern w:val="0"/>
                <w:sz w:val="24"/>
                <w:szCs w:val="24"/>
              </w:rPr>
              <w:t>反不正当竞争</w:t>
            </w:r>
            <w:r>
              <w:rPr>
                <w:rFonts w:ascii="宋体" w:eastAsia="宋体" w:hAnsi="宋体" w:cs="宋体" w:hint="eastAsia"/>
                <w:kern w:val="0"/>
                <w:sz w:val="24"/>
                <w:szCs w:val="24"/>
                <w:lang w:val="zh-CN"/>
              </w:rPr>
              <w:t>法</w:t>
            </w:r>
            <w:r>
              <w:rPr>
                <w:rFonts w:ascii="宋体" w:eastAsia="宋体" w:hAnsi="宋体" w:cs="宋体" w:hint="eastAsia"/>
                <w:kern w:val="0"/>
                <w:sz w:val="24"/>
                <w:szCs w:val="24"/>
              </w:rPr>
              <w:t>的适用范围</w:t>
            </w:r>
          </w:p>
        </w:tc>
        <w:tc>
          <w:tcPr>
            <w:tcW w:w="553" w:type="pct"/>
            <w:vMerge w:val="restart"/>
            <w:tcBorders>
              <w:top w:val="single" w:sz="4" w:space="0" w:color="auto"/>
              <w:left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kern w:val="0"/>
                <w:sz w:val="24"/>
                <w:szCs w:val="24"/>
              </w:rPr>
              <w:t>6</w:t>
            </w: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hint="eastAsia"/>
                <w:kern w:val="0"/>
                <w:sz w:val="24"/>
                <w:szCs w:val="24"/>
              </w:rPr>
              <w:t>不正当竞争行为</w:t>
            </w:r>
          </w:p>
        </w:tc>
        <w:tc>
          <w:tcPr>
            <w:tcW w:w="2819" w:type="pct"/>
            <w:tcBorders>
              <w:top w:val="single" w:sz="4" w:space="0" w:color="auto"/>
              <w:left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了解并能描述不正当竞争行为的概念、种类和内容；</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了解并能复述对涉嫌不正当竞争行为的调查采取的措施</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hint="eastAsia"/>
                <w:kern w:val="0"/>
                <w:sz w:val="24"/>
                <w:szCs w:val="24"/>
              </w:rPr>
              <w:t>法律责任</w:t>
            </w:r>
          </w:p>
        </w:tc>
        <w:tc>
          <w:tcPr>
            <w:tcW w:w="2819" w:type="pct"/>
            <w:tcBorders>
              <w:top w:val="single" w:sz="4" w:space="0" w:color="auto"/>
              <w:left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了解并能复述经营者违反</w:t>
            </w:r>
            <w:r>
              <w:rPr>
                <w:rFonts w:ascii="宋体" w:eastAsia="宋体" w:hAnsi="宋体" w:cs="宋体" w:hint="eastAsia"/>
                <w:kern w:val="0"/>
                <w:sz w:val="24"/>
                <w:szCs w:val="24"/>
                <w:lang w:val="zh-CN"/>
              </w:rPr>
              <w:t>中华人民共和国反不正当竞争法</w:t>
            </w:r>
            <w:r>
              <w:rPr>
                <w:rFonts w:ascii="宋体" w:eastAsia="宋体" w:hAnsi="宋体" w:cs="宋体" w:hint="eastAsia"/>
                <w:kern w:val="0"/>
                <w:sz w:val="24"/>
                <w:szCs w:val="24"/>
              </w:rPr>
              <w:t>应承担的相应责任；</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了解并能复述经营者以及其他自然人、法人和非法人组织违反</w:t>
            </w:r>
            <w:r>
              <w:rPr>
                <w:rFonts w:ascii="宋体" w:eastAsia="宋体" w:hAnsi="宋体" w:cs="宋体" w:hint="eastAsia"/>
                <w:kern w:val="0"/>
                <w:sz w:val="24"/>
                <w:szCs w:val="24"/>
                <w:lang w:val="zh-CN"/>
              </w:rPr>
              <w:t>中华人民共和国反不正当竞争法</w:t>
            </w:r>
            <w:r>
              <w:rPr>
                <w:rFonts w:ascii="宋体" w:eastAsia="宋体" w:hAnsi="宋体" w:cs="宋体" w:hint="eastAsia"/>
                <w:kern w:val="0"/>
                <w:sz w:val="24"/>
                <w:szCs w:val="24"/>
              </w:rPr>
              <w:t>应承担的相应责任</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val="restart"/>
            <w:tcBorders>
              <w:left w:val="single" w:sz="4" w:space="0" w:color="auto"/>
              <w:right w:val="single" w:sz="4" w:space="0" w:color="auto"/>
            </w:tcBorders>
            <w:vAlign w:val="center"/>
          </w:tcPr>
          <w:p w:rsidR="00AA4302" w:rsidRDefault="00B24C8A">
            <w:pPr>
              <w:widowControl/>
              <w:jc w:val="center"/>
              <w:rPr>
                <w:rFonts w:ascii="宋体" w:eastAsia="宋体" w:hAnsi="宋体" w:cs="Times New Roman"/>
                <w:bCs/>
                <w:color w:val="000000" w:themeColor="text1"/>
                <w:kern w:val="0"/>
                <w:sz w:val="24"/>
                <w:szCs w:val="24"/>
              </w:rPr>
            </w:pPr>
            <w:r>
              <w:rPr>
                <w:rFonts w:ascii="宋体" w:eastAsia="宋体" w:hAnsi="宋体" w:cs="Times New Roman" w:hint="eastAsia"/>
                <w:bCs/>
                <w:color w:val="000000" w:themeColor="text1"/>
                <w:kern w:val="0"/>
                <w:sz w:val="24"/>
                <w:szCs w:val="24"/>
                <w:lang w:val="zh-CN"/>
              </w:rPr>
              <w:t>中华人民共和国产品质量法</w:t>
            </w: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总则</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了解并能描述</w:t>
            </w:r>
            <w:r>
              <w:rPr>
                <w:rFonts w:ascii="宋体" w:eastAsia="宋体" w:hAnsi="宋体" w:cs="宋体" w:hint="eastAsia"/>
                <w:color w:val="000000" w:themeColor="text1"/>
                <w:kern w:val="0"/>
                <w:sz w:val="24"/>
                <w:szCs w:val="24"/>
                <w:lang w:val="zh-CN"/>
              </w:rPr>
              <w:t>中华人民共和国产品质量法</w:t>
            </w:r>
            <w:r>
              <w:rPr>
                <w:rFonts w:ascii="宋体" w:eastAsia="宋体" w:hAnsi="宋体" w:cs="宋体" w:hint="eastAsia"/>
                <w:color w:val="000000" w:themeColor="text1"/>
                <w:kern w:val="0"/>
                <w:sz w:val="24"/>
                <w:szCs w:val="24"/>
              </w:rPr>
              <w:t>的立法目的；</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了解并能概括</w:t>
            </w:r>
            <w:r>
              <w:rPr>
                <w:rFonts w:ascii="宋体" w:eastAsia="宋体" w:hAnsi="宋体" w:cs="宋体" w:hint="eastAsia"/>
                <w:color w:val="000000" w:themeColor="text1"/>
                <w:kern w:val="0"/>
                <w:sz w:val="24"/>
                <w:szCs w:val="24"/>
                <w:lang w:val="zh-CN"/>
              </w:rPr>
              <w:t>中华人民共和国产品质量法</w:t>
            </w:r>
            <w:r>
              <w:rPr>
                <w:rFonts w:ascii="宋体" w:eastAsia="宋体" w:hAnsi="宋体" w:cs="宋体" w:hint="eastAsia"/>
                <w:color w:val="000000" w:themeColor="text1"/>
                <w:kern w:val="0"/>
                <w:sz w:val="24"/>
                <w:szCs w:val="24"/>
              </w:rPr>
              <w:t>的适用范围</w:t>
            </w:r>
          </w:p>
        </w:tc>
        <w:tc>
          <w:tcPr>
            <w:tcW w:w="553" w:type="pct"/>
            <w:vMerge w:val="restart"/>
            <w:tcBorders>
              <w:top w:val="single" w:sz="4" w:space="0" w:color="auto"/>
              <w:left w:val="single" w:sz="4" w:space="0" w:color="auto"/>
              <w:right w:val="single" w:sz="4" w:space="0" w:color="auto"/>
            </w:tcBorders>
            <w:vAlign w:val="center"/>
          </w:tcPr>
          <w:p w:rsidR="00AA4302" w:rsidRDefault="00B24C8A">
            <w:pPr>
              <w:widowControl/>
              <w:jc w:val="center"/>
              <w:rPr>
                <w:rFonts w:ascii="宋体" w:hAnsi="宋体" w:cs="Times New Roman"/>
                <w:kern w:val="0"/>
                <w:sz w:val="24"/>
                <w:szCs w:val="24"/>
              </w:rPr>
            </w:pPr>
            <w:r>
              <w:rPr>
                <w:rFonts w:ascii="宋体" w:hAnsi="宋体" w:cs="Times New Roman"/>
                <w:kern w:val="0"/>
                <w:sz w:val="24"/>
                <w:szCs w:val="24"/>
              </w:rPr>
              <w:t>6</w:t>
            </w: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color w:val="000000" w:themeColor="text1"/>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lang w:val="zh-CN"/>
              </w:rPr>
              <w:t>产品质量责任和义务</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了解并能概括生产者的产品质量责任和义务；</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了解并能概括销售者的产品质量责任和义务</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color w:val="000000" w:themeColor="text1"/>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color w:val="000000" w:themeColor="text1"/>
                <w:kern w:val="0"/>
                <w:sz w:val="24"/>
                <w:szCs w:val="24"/>
              </w:rPr>
            </w:pPr>
            <w:r>
              <w:rPr>
                <w:rFonts w:ascii="宋体" w:hAnsi="宋体" w:cs="Times New Roman" w:hint="eastAsia"/>
                <w:color w:val="000000" w:themeColor="text1"/>
                <w:kern w:val="0"/>
                <w:sz w:val="24"/>
                <w:szCs w:val="24"/>
              </w:rPr>
              <w:t>损害赔偿</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了解并能概括销售者损害赔偿条款；</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了解并能概括生产者损害赔偿及免责条款；</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w:t>
            </w:r>
            <w:r>
              <w:rPr>
                <w:rFonts w:ascii="宋体" w:eastAsia="宋体" w:hAnsi="宋体" w:cs="宋体" w:hint="eastAsia"/>
                <w:color w:val="000000" w:themeColor="text1"/>
                <w:kern w:val="0"/>
                <w:sz w:val="24"/>
                <w:szCs w:val="24"/>
              </w:rPr>
              <w:t>了解并能概括因产品质量发生民事纠纷时的协商或者调解办法</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color w:val="000000" w:themeColor="text1"/>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color w:val="000000" w:themeColor="text1"/>
                <w:kern w:val="0"/>
                <w:sz w:val="24"/>
                <w:szCs w:val="24"/>
              </w:rPr>
            </w:pPr>
            <w:r>
              <w:rPr>
                <w:rFonts w:ascii="宋体" w:hAnsi="宋体" w:cs="Times New Roman" w:hint="eastAsia"/>
                <w:color w:val="000000" w:themeColor="text1"/>
                <w:kern w:val="0"/>
                <w:sz w:val="24"/>
                <w:szCs w:val="24"/>
              </w:rPr>
              <w:t>罚则</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了解并能概括生产、销售不符合保障人体健康和人身、财产安全的国家标准、行业标准的产品的相关处罚条例；</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了解并能概括在产品中掺杂、掺假，以假充真，以次充好，或者以不合格产品冒充合格产品的相关处罚条例；</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w:t>
            </w:r>
            <w:r>
              <w:rPr>
                <w:rFonts w:ascii="宋体" w:eastAsia="宋体" w:hAnsi="宋体" w:cs="宋体" w:hint="eastAsia"/>
                <w:color w:val="000000" w:themeColor="text1"/>
                <w:kern w:val="0"/>
                <w:sz w:val="24"/>
                <w:szCs w:val="24"/>
              </w:rPr>
              <w:t>了解并能概括生产国家明令淘汰产品和销售国家明令淘汰并停止销售产品的相关处罚条例；</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4.</w:t>
            </w:r>
            <w:r>
              <w:rPr>
                <w:rFonts w:ascii="宋体" w:eastAsia="宋体" w:hAnsi="宋体" w:cs="宋体" w:hint="eastAsia"/>
                <w:color w:val="000000" w:themeColor="text1"/>
                <w:kern w:val="0"/>
                <w:sz w:val="24"/>
                <w:szCs w:val="24"/>
              </w:rPr>
              <w:t>了解并能概括伪造产品产地，伪造或者冒用他人厂名、厂址，伪造或者冒用认证标志等质量标志的相关处罚条例</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val="restart"/>
            <w:tcBorders>
              <w:left w:val="single" w:sz="4" w:space="0" w:color="auto"/>
              <w:right w:val="single" w:sz="4" w:space="0" w:color="auto"/>
            </w:tcBorders>
            <w:vAlign w:val="center"/>
          </w:tcPr>
          <w:p w:rsidR="00AA4302" w:rsidRDefault="00B24C8A">
            <w:pPr>
              <w:widowControl/>
              <w:jc w:val="center"/>
              <w:rPr>
                <w:rFonts w:ascii="宋体" w:eastAsia="宋体" w:hAnsi="宋体" w:cs="Times New Roman"/>
                <w:bCs/>
                <w:color w:val="000000" w:themeColor="text1"/>
                <w:kern w:val="0"/>
                <w:sz w:val="24"/>
                <w:szCs w:val="24"/>
              </w:rPr>
            </w:pPr>
            <w:r>
              <w:rPr>
                <w:rFonts w:ascii="宋体" w:eastAsia="宋体" w:hAnsi="宋体" w:cs="Times New Roman" w:hint="eastAsia"/>
                <w:bCs/>
                <w:kern w:val="0"/>
                <w:sz w:val="24"/>
                <w:szCs w:val="24"/>
                <w:lang w:val="zh-CN"/>
              </w:rPr>
              <w:t>中华人民共和国</w:t>
            </w:r>
            <w:r>
              <w:rPr>
                <w:rFonts w:ascii="宋体" w:eastAsia="宋体" w:hAnsi="宋体" w:cs="Times New Roman" w:hint="eastAsia"/>
                <w:bCs/>
                <w:color w:val="000000" w:themeColor="text1"/>
                <w:kern w:val="0"/>
                <w:sz w:val="24"/>
                <w:szCs w:val="24"/>
              </w:rPr>
              <w:t>反垄断法</w:t>
            </w: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color w:val="000000" w:themeColor="text1"/>
                <w:kern w:val="0"/>
                <w:sz w:val="24"/>
                <w:szCs w:val="24"/>
              </w:rPr>
            </w:pPr>
            <w:r>
              <w:rPr>
                <w:rFonts w:ascii="宋体" w:hAnsi="宋体" w:cs="Times New Roman" w:hint="eastAsia"/>
                <w:color w:val="000000" w:themeColor="text1"/>
                <w:kern w:val="0"/>
                <w:sz w:val="24"/>
                <w:szCs w:val="24"/>
              </w:rPr>
              <w:t>总则</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了解并能描述</w:t>
            </w:r>
            <w:r>
              <w:rPr>
                <w:rFonts w:ascii="宋体" w:eastAsia="宋体" w:hAnsi="宋体" w:cs="宋体" w:hint="eastAsia"/>
                <w:color w:val="000000" w:themeColor="text1"/>
                <w:kern w:val="0"/>
                <w:sz w:val="24"/>
                <w:szCs w:val="24"/>
                <w:lang w:val="zh-CN"/>
              </w:rPr>
              <w:t>中华人民共和国</w:t>
            </w:r>
            <w:r>
              <w:rPr>
                <w:rFonts w:ascii="宋体" w:eastAsia="宋体" w:hAnsi="宋体" w:cs="宋体" w:hint="eastAsia"/>
                <w:color w:val="000000" w:themeColor="text1"/>
                <w:kern w:val="0"/>
                <w:sz w:val="24"/>
                <w:szCs w:val="24"/>
              </w:rPr>
              <w:t>反垄断法的立法目的；</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了解并能概括</w:t>
            </w:r>
            <w:r>
              <w:rPr>
                <w:rFonts w:ascii="宋体" w:eastAsia="宋体" w:hAnsi="宋体" w:cs="宋体" w:hint="eastAsia"/>
                <w:color w:val="000000" w:themeColor="text1"/>
                <w:kern w:val="0"/>
                <w:sz w:val="24"/>
                <w:szCs w:val="24"/>
                <w:lang w:val="zh-CN"/>
              </w:rPr>
              <w:t>中华人民共和国</w:t>
            </w:r>
            <w:r>
              <w:rPr>
                <w:rFonts w:ascii="宋体" w:eastAsia="宋体" w:hAnsi="宋体" w:cs="宋体" w:hint="eastAsia"/>
                <w:color w:val="000000" w:themeColor="text1"/>
                <w:kern w:val="0"/>
                <w:sz w:val="24"/>
                <w:szCs w:val="24"/>
              </w:rPr>
              <w:t>反垄断法规定的垄断行为</w:t>
            </w:r>
          </w:p>
        </w:tc>
        <w:tc>
          <w:tcPr>
            <w:tcW w:w="553" w:type="pct"/>
            <w:vMerge w:val="restart"/>
            <w:tcBorders>
              <w:left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rPr>
            </w:pPr>
            <w:r>
              <w:rPr>
                <w:rFonts w:ascii="宋体" w:eastAsia="宋体" w:hAnsi="宋体" w:cs="Times New Roman"/>
                <w:kern w:val="0"/>
                <w:sz w:val="24"/>
                <w:szCs w:val="24"/>
              </w:rPr>
              <w:t>6</w:t>
            </w: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color w:val="000000" w:themeColor="text1"/>
                <w:kern w:val="0"/>
                <w:sz w:val="24"/>
                <w:szCs w:val="24"/>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color w:val="000000" w:themeColor="text1"/>
                <w:kern w:val="0"/>
                <w:sz w:val="24"/>
                <w:szCs w:val="24"/>
              </w:rPr>
            </w:pPr>
            <w:r>
              <w:rPr>
                <w:rFonts w:ascii="宋体" w:hAnsi="宋体" w:cs="Times New Roman" w:hint="eastAsia"/>
                <w:color w:val="000000" w:themeColor="text1"/>
                <w:kern w:val="0"/>
                <w:sz w:val="24"/>
                <w:szCs w:val="24"/>
              </w:rPr>
              <w:t>垄断协议</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了解并能复述垄断协议的概念；</w:t>
            </w:r>
          </w:p>
          <w:p w:rsidR="00AA4302" w:rsidRDefault="00B24C8A">
            <w:pPr>
              <w:widowControl/>
              <w:ind w:left="240" w:hangingChars="100" w:hanging="240"/>
              <w:rPr>
                <w:rFonts w:ascii="宋体" w:eastAsia="宋体" w:hAnsi="宋体" w:cs="宋体"/>
                <w:color w:val="000000" w:themeColor="text1"/>
                <w:kern w:val="0"/>
                <w:sz w:val="24"/>
                <w:szCs w:val="24"/>
                <w:lang w:val="zh-CN"/>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了解并能复述禁止具有竞争关系的经营</w:t>
            </w:r>
            <w:r>
              <w:rPr>
                <w:rFonts w:ascii="宋体" w:eastAsia="宋体" w:hAnsi="宋体" w:cs="宋体" w:hint="eastAsia"/>
                <w:color w:val="000000" w:themeColor="text1"/>
                <w:kern w:val="0"/>
                <w:sz w:val="24"/>
                <w:szCs w:val="24"/>
              </w:rPr>
              <w:lastRenderedPageBreak/>
              <w:t>者达成的垄断协议内容</w:t>
            </w:r>
            <w:r>
              <w:rPr>
                <w:rFonts w:ascii="宋体" w:eastAsia="宋体" w:hAnsi="宋体" w:cs="宋体" w:hint="eastAsia"/>
                <w:color w:val="000000" w:themeColor="text1"/>
                <w:kern w:val="0"/>
                <w:sz w:val="24"/>
                <w:szCs w:val="24"/>
                <w:lang w:val="zh-CN"/>
              </w:rPr>
              <w:t>；</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w:t>
            </w:r>
            <w:r>
              <w:rPr>
                <w:rFonts w:ascii="宋体" w:eastAsia="宋体" w:hAnsi="宋体" w:cs="宋体" w:hint="eastAsia"/>
                <w:color w:val="000000" w:themeColor="text1"/>
                <w:kern w:val="0"/>
                <w:sz w:val="24"/>
                <w:szCs w:val="24"/>
              </w:rPr>
              <w:t>了解并能概括禁止经营者与教育相对人达成的垄断协议内容</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color w:val="000000" w:themeColor="text1"/>
                <w:kern w:val="0"/>
                <w:sz w:val="24"/>
                <w:szCs w:val="24"/>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hAnsi="宋体" w:cs="Times New Roman"/>
                <w:color w:val="000000" w:themeColor="text1"/>
                <w:kern w:val="0"/>
                <w:sz w:val="24"/>
                <w:szCs w:val="24"/>
              </w:rPr>
            </w:pPr>
            <w:r>
              <w:rPr>
                <w:rFonts w:ascii="宋体" w:hAnsi="宋体" w:cs="Times New Roman" w:hint="eastAsia"/>
                <w:color w:val="000000" w:themeColor="text1"/>
                <w:kern w:val="0"/>
                <w:sz w:val="24"/>
                <w:szCs w:val="24"/>
              </w:rPr>
              <w:t>法律责任</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了解并能概括经营者违</w:t>
            </w:r>
            <w:r>
              <w:rPr>
                <w:rFonts w:ascii="宋体" w:eastAsia="宋体" w:hAnsi="宋体" w:cs="Times New Roman" w:hint="eastAsia"/>
                <w:bCs/>
                <w:color w:val="000000" w:themeColor="text1"/>
                <w:kern w:val="0"/>
                <w:sz w:val="24"/>
                <w:szCs w:val="24"/>
              </w:rPr>
              <w:t>反</w:t>
            </w:r>
            <w:r>
              <w:rPr>
                <w:rFonts w:ascii="宋体" w:eastAsia="宋体" w:hAnsi="宋体" w:cs="宋体" w:hint="eastAsia"/>
                <w:color w:val="000000" w:themeColor="text1"/>
                <w:kern w:val="0"/>
                <w:sz w:val="24"/>
                <w:szCs w:val="24"/>
              </w:rPr>
              <w:t>反垄断法，达成并实施垄断协议的处罚内容；</w:t>
            </w:r>
          </w:p>
          <w:p w:rsidR="00AA4302" w:rsidRDefault="00B24C8A">
            <w:pPr>
              <w:widowControl/>
              <w:ind w:left="240" w:hangingChars="100" w:hanging="24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2.</w:t>
            </w:r>
            <w:r>
              <w:rPr>
                <w:rFonts w:ascii="宋体" w:eastAsia="宋体" w:hAnsi="宋体" w:cs="宋体" w:hint="eastAsia"/>
                <w:color w:val="000000" w:themeColor="text1"/>
                <w:kern w:val="0"/>
                <w:sz w:val="24"/>
                <w:szCs w:val="24"/>
              </w:rPr>
              <w:t>了解并能描述经营者违</w:t>
            </w:r>
            <w:r>
              <w:rPr>
                <w:rFonts w:ascii="宋体" w:eastAsia="宋体" w:hAnsi="宋体" w:cs="Times New Roman" w:hint="eastAsia"/>
                <w:bCs/>
                <w:color w:val="000000" w:themeColor="text1"/>
                <w:kern w:val="0"/>
                <w:sz w:val="24"/>
                <w:szCs w:val="24"/>
              </w:rPr>
              <w:t>反</w:t>
            </w:r>
            <w:r>
              <w:rPr>
                <w:rFonts w:ascii="宋体" w:eastAsia="宋体" w:hAnsi="宋体" w:cs="宋体" w:hint="eastAsia"/>
                <w:color w:val="000000" w:themeColor="text1"/>
                <w:kern w:val="0"/>
                <w:sz w:val="24"/>
                <w:szCs w:val="24"/>
              </w:rPr>
              <w:t>反垄断法，滥用市场支配地位的处罚内容</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val="restart"/>
            <w:tcBorders>
              <w:left w:val="single" w:sz="4" w:space="0" w:color="auto"/>
              <w:right w:val="single" w:sz="4" w:space="0" w:color="auto"/>
            </w:tcBorders>
            <w:vAlign w:val="center"/>
          </w:tcPr>
          <w:p w:rsidR="00AA4302" w:rsidRDefault="00B24C8A">
            <w:pPr>
              <w:jc w:val="center"/>
              <w:rPr>
                <w:rFonts w:ascii="宋体" w:eastAsia="宋体" w:hAnsi="宋体" w:cs="Times New Roman"/>
                <w:bCs/>
                <w:kern w:val="0"/>
                <w:sz w:val="24"/>
                <w:szCs w:val="24"/>
                <w:lang w:val="zh-CN"/>
              </w:rPr>
            </w:pPr>
            <w:r>
              <w:rPr>
                <w:rFonts w:ascii="宋体" w:eastAsia="宋体" w:hAnsi="宋体" w:cs="Times New Roman" w:hint="eastAsia"/>
                <w:bCs/>
                <w:kern w:val="0"/>
                <w:sz w:val="24"/>
                <w:szCs w:val="24"/>
              </w:rPr>
              <w:t>其他</w:t>
            </w:r>
            <w:r>
              <w:rPr>
                <w:rFonts w:ascii="宋体" w:eastAsia="宋体" w:hAnsi="宋体" w:cs="Times New Roman" w:hint="eastAsia"/>
                <w:bCs/>
                <w:kern w:val="0"/>
                <w:sz w:val="24"/>
                <w:szCs w:val="24"/>
                <w:lang w:val="zh-CN"/>
              </w:rPr>
              <w:t>常用法律法规</w:t>
            </w:r>
          </w:p>
        </w:tc>
        <w:tc>
          <w:tcPr>
            <w:tcW w:w="1059" w:type="pct"/>
            <w:tcBorders>
              <w:top w:val="single" w:sz="4" w:space="0" w:color="auto"/>
              <w:left w:val="single" w:sz="4" w:space="0" w:color="auto"/>
              <w:bottom w:val="single" w:sz="4" w:space="0" w:color="auto"/>
              <w:right w:val="single" w:sz="4" w:space="0" w:color="auto"/>
            </w:tcBorders>
            <w:vAlign w:val="center"/>
          </w:tcPr>
          <w:p w:rsidR="00AA4302" w:rsidRPr="00431982" w:rsidRDefault="00B24C8A" w:rsidP="00431982">
            <w:pPr>
              <w:widowControl/>
              <w:jc w:val="center"/>
              <w:rPr>
                <w:rFonts w:ascii="宋体" w:hAnsi="宋体"/>
                <w:kern w:val="0"/>
                <w:sz w:val="24"/>
                <w:szCs w:val="24"/>
              </w:rPr>
            </w:pPr>
            <w:r>
              <w:rPr>
                <w:rFonts w:ascii="宋体" w:hAnsi="宋体" w:hint="eastAsia"/>
                <w:kern w:val="0"/>
                <w:sz w:val="24"/>
                <w:szCs w:val="24"/>
              </w:rPr>
              <w:t>电子商务法</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hAnsi="宋体"/>
                <w:kern w:val="0"/>
                <w:sz w:val="24"/>
                <w:szCs w:val="24"/>
              </w:rPr>
            </w:pPr>
            <w:r>
              <w:rPr>
                <w:rFonts w:ascii="宋体" w:hAnsi="宋体"/>
                <w:kern w:val="0"/>
                <w:sz w:val="24"/>
                <w:szCs w:val="24"/>
              </w:rPr>
              <w:t>1.了解并能描述中华人民共和国电子商务法中电子商务经营者的概念；</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2.</w:t>
            </w:r>
            <w:r>
              <w:rPr>
                <w:rFonts w:ascii="宋体" w:hAnsi="宋体" w:hint="eastAsia"/>
                <w:kern w:val="0"/>
                <w:sz w:val="24"/>
                <w:szCs w:val="24"/>
              </w:rPr>
              <w:t>了</w:t>
            </w:r>
            <w:r>
              <w:rPr>
                <w:rFonts w:ascii="宋体" w:hAnsi="宋体"/>
                <w:kern w:val="0"/>
                <w:sz w:val="24"/>
                <w:szCs w:val="24"/>
              </w:rPr>
              <w:t>解电子商务交易中买卖双方面临的主要安全问题；</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3.</w:t>
            </w:r>
            <w:r>
              <w:rPr>
                <w:rFonts w:ascii="宋体" w:hAnsi="宋体" w:hint="eastAsia"/>
                <w:kern w:val="0"/>
                <w:sz w:val="24"/>
                <w:szCs w:val="24"/>
              </w:rPr>
              <w:t>了</w:t>
            </w:r>
            <w:r>
              <w:rPr>
                <w:rFonts w:ascii="宋体" w:hAnsi="宋体"/>
                <w:kern w:val="0"/>
                <w:sz w:val="24"/>
                <w:szCs w:val="24"/>
              </w:rPr>
              <w:t>解电子商务安全交易及电子交易合同；</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4.掌握电子商务安全问题解决办法；</w:t>
            </w:r>
          </w:p>
          <w:p w:rsidR="00AA4302" w:rsidRDefault="00B24C8A">
            <w:pPr>
              <w:widowControl/>
              <w:ind w:left="240" w:hangingChars="100" w:hanging="240"/>
              <w:rPr>
                <w:rFonts w:ascii="宋体" w:eastAsia="宋体" w:hAnsi="宋体" w:cs="宋体"/>
                <w:kern w:val="0"/>
                <w:sz w:val="24"/>
                <w:szCs w:val="24"/>
              </w:rPr>
            </w:pPr>
            <w:r>
              <w:rPr>
                <w:rFonts w:ascii="宋体" w:hAnsi="宋体"/>
                <w:kern w:val="0"/>
                <w:sz w:val="24"/>
                <w:szCs w:val="24"/>
              </w:rPr>
              <w:t>5.了解电子商务交易损害赔偿诉讼的有效期及流程</w:t>
            </w:r>
          </w:p>
        </w:tc>
        <w:tc>
          <w:tcPr>
            <w:tcW w:w="553" w:type="pct"/>
            <w:vMerge w:val="restart"/>
            <w:tcBorders>
              <w:top w:val="single" w:sz="4" w:space="0" w:color="auto"/>
              <w:left w:val="single" w:sz="4" w:space="0" w:color="auto"/>
              <w:right w:val="single" w:sz="4" w:space="0" w:color="auto"/>
            </w:tcBorders>
            <w:vAlign w:val="center"/>
          </w:tcPr>
          <w:p w:rsidR="00AA4302" w:rsidRDefault="00B24C8A">
            <w:pPr>
              <w:jc w:val="center"/>
              <w:rPr>
                <w:rFonts w:ascii="宋体" w:hAnsi="宋体" w:cs="Times New Roman"/>
                <w:kern w:val="0"/>
                <w:sz w:val="24"/>
                <w:szCs w:val="24"/>
              </w:rPr>
            </w:pPr>
            <w:r>
              <w:rPr>
                <w:rFonts w:ascii="宋体" w:hAnsi="宋体" w:cs="Times New Roman"/>
                <w:kern w:val="0"/>
                <w:sz w:val="24"/>
                <w:szCs w:val="24"/>
              </w:rPr>
              <w:t>3</w:t>
            </w:r>
            <w:r>
              <w:rPr>
                <w:rFonts w:ascii="宋体" w:hAnsi="宋体" w:cs="Times New Roman" w:hint="eastAsia"/>
                <w:kern w:val="0"/>
                <w:sz w:val="24"/>
                <w:szCs w:val="24"/>
              </w:rPr>
              <w:t>4</w:t>
            </w: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lang w:val="zh-CN"/>
              </w:rPr>
              <w:t>民法典（第三编合同）</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lang w:val="zh-CN"/>
              </w:rPr>
              <w:t>了解</w:t>
            </w:r>
            <w:r>
              <w:rPr>
                <w:rFonts w:ascii="宋体" w:eastAsia="宋体" w:hAnsi="宋体" w:cs="宋体" w:hint="eastAsia"/>
                <w:kern w:val="0"/>
                <w:sz w:val="24"/>
                <w:szCs w:val="24"/>
              </w:rPr>
              <w:t>并能复述</w:t>
            </w:r>
            <w:r>
              <w:rPr>
                <w:rFonts w:ascii="宋体" w:eastAsia="宋体" w:hAnsi="宋体" w:cs="宋体" w:hint="eastAsia"/>
                <w:kern w:val="0"/>
                <w:sz w:val="24"/>
                <w:szCs w:val="24"/>
                <w:lang w:val="zh-CN"/>
              </w:rPr>
              <w:t>合同的概念</w:t>
            </w:r>
            <w:r>
              <w:rPr>
                <w:rFonts w:ascii="宋体" w:eastAsia="宋体" w:hAnsi="宋体" w:cs="宋体" w:hint="eastAsia"/>
                <w:kern w:val="0"/>
                <w:sz w:val="24"/>
                <w:szCs w:val="24"/>
              </w:rPr>
              <w:t>；</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lang w:val="zh-CN"/>
              </w:rPr>
              <w:t>了解</w:t>
            </w:r>
            <w:r>
              <w:rPr>
                <w:rFonts w:ascii="宋体" w:eastAsia="宋体" w:hAnsi="宋体" w:cs="宋体" w:hint="eastAsia"/>
                <w:kern w:val="0"/>
                <w:sz w:val="24"/>
                <w:szCs w:val="24"/>
              </w:rPr>
              <w:t>并能复述</w:t>
            </w:r>
            <w:r>
              <w:rPr>
                <w:rFonts w:ascii="宋体" w:eastAsia="宋体" w:hAnsi="宋体" w:cs="宋体" w:hint="eastAsia"/>
                <w:kern w:val="0"/>
                <w:sz w:val="24"/>
                <w:szCs w:val="24"/>
                <w:lang w:val="zh-CN"/>
              </w:rPr>
              <w:t>合同</w:t>
            </w:r>
            <w:r>
              <w:rPr>
                <w:rFonts w:ascii="宋体" w:eastAsia="宋体" w:hAnsi="宋体" w:cs="宋体" w:hint="eastAsia"/>
                <w:kern w:val="0"/>
                <w:sz w:val="24"/>
                <w:szCs w:val="24"/>
              </w:rPr>
              <w:t>的特征；</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lang w:val="zh-CN"/>
              </w:rPr>
              <w:t>了解</w:t>
            </w:r>
            <w:r>
              <w:rPr>
                <w:rFonts w:ascii="宋体" w:eastAsia="宋体" w:hAnsi="宋体" w:cs="宋体" w:hint="eastAsia"/>
                <w:kern w:val="0"/>
                <w:sz w:val="24"/>
                <w:szCs w:val="24"/>
              </w:rPr>
              <w:t>并能复述</w:t>
            </w:r>
            <w:r>
              <w:rPr>
                <w:rFonts w:ascii="宋体" w:eastAsia="宋体" w:hAnsi="宋体" w:cs="宋体" w:hint="eastAsia"/>
                <w:kern w:val="0"/>
                <w:sz w:val="24"/>
                <w:szCs w:val="24"/>
                <w:lang w:val="zh-CN"/>
              </w:rPr>
              <w:t>合同订立的形式；</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lang w:val="zh-CN"/>
              </w:rPr>
              <w:t>了解</w:t>
            </w:r>
            <w:r>
              <w:rPr>
                <w:rFonts w:ascii="宋体" w:eastAsia="宋体" w:hAnsi="宋体" w:cs="宋体" w:hint="eastAsia"/>
                <w:kern w:val="0"/>
                <w:sz w:val="24"/>
                <w:szCs w:val="24"/>
              </w:rPr>
              <w:t>并能概括</w:t>
            </w:r>
            <w:r>
              <w:rPr>
                <w:rFonts w:ascii="宋体" w:eastAsia="宋体" w:hAnsi="宋体" w:cs="宋体" w:hint="eastAsia"/>
                <w:kern w:val="0"/>
                <w:sz w:val="24"/>
                <w:szCs w:val="24"/>
                <w:lang w:val="zh-CN"/>
              </w:rPr>
              <w:t>合同的履行、变更、转让和终止，以及合同的违约责任</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lang w:val="zh-CN"/>
              </w:rPr>
              <w:t>公司法</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lang w:val="zh-CN"/>
              </w:rPr>
              <w:t>了解</w:t>
            </w:r>
            <w:r>
              <w:rPr>
                <w:rFonts w:ascii="宋体" w:eastAsia="宋体" w:hAnsi="宋体" w:cs="宋体" w:hint="eastAsia"/>
                <w:kern w:val="0"/>
                <w:sz w:val="24"/>
                <w:szCs w:val="24"/>
              </w:rPr>
              <w:t>并能复述</w:t>
            </w:r>
            <w:r>
              <w:rPr>
                <w:rFonts w:ascii="宋体" w:eastAsia="宋体" w:hAnsi="宋体" w:cs="宋体" w:hint="eastAsia"/>
                <w:kern w:val="0"/>
                <w:sz w:val="24"/>
                <w:szCs w:val="24"/>
                <w:lang w:val="zh-CN"/>
              </w:rPr>
              <w:t>公司与公司法的概念</w:t>
            </w:r>
            <w:r>
              <w:rPr>
                <w:rFonts w:ascii="宋体" w:eastAsia="宋体" w:hAnsi="宋体" w:cs="宋体" w:hint="eastAsia"/>
                <w:kern w:val="0"/>
                <w:sz w:val="24"/>
                <w:szCs w:val="24"/>
              </w:rPr>
              <w:t>；</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2.了解并能概括</w:t>
            </w:r>
            <w:r>
              <w:rPr>
                <w:rFonts w:ascii="宋体" w:eastAsia="宋体" w:hAnsi="宋体" w:cs="宋体" w:hint="eastAsia"/>
                <w:kern w:val="0"/>
                <w:sz w:val="24"/>
                <w:szCs w:val="24"/>
                <w:lang w:val="zh-CN"/>
              </w:rPr>
              <w:t>公司与公司法的特征</w:t>
            </w:r>
            <w:r>
              <w:rPr>
                <w:rFonts w:ascii="宋体" w:eastAsia="宋体" w:hAnsi="宋体" w:cs="宋体" w:hint="eastAsia"/>
                <w:kern w:val="0"/>
                <w:sz w:val="24"/>
                <w:szCs w:val="24"/>
              </w:rPr>
              <w:t>；</w:t>
            </w:r>
          </w:p>
          <w:p w:rsidR="00AA4302" w:rsidRDefault="00B24C8A">
            <w:pPr>
              <w:widowControl/>
              <w:ind w:left="240" w:hangingChars="100" w:hanging="240"/>
              <w:rPr>
                <w:rFonts w:ascii="宋体" w:eastAsia="宋体" w:hAnsi="宋体" w:cs="宋体"/>
                <w:kern w:val="0"/>
                <w:sz w:val="24"/>
                <w:szCs w:val="24"/>
                <w:lang w:val="zh-CN"/>
              </w:rPr>
            </w:pPr>
            <w:r>
              <w:rPr>
                <w:rFonts w:ascii="宋体" w:eastAsia="宋体" w:hAnsi="宋体" w:cs="宋体"/>
                <w:kern w:val="0"/>
                <w:sz w:val="24"/>
                <w:szCs w:val="24"/>
              </w:rPr>
              <w:t>3.</w:t>
            </w:r>
            <w:r>
              <w:rPr>
                <w:rFonts w:ascii="宋体" w:eastAsia="宋体" w:hAnsi="宋体" w:cs="宋体" w:hint="eastAsia"/>
                <w:kern w:val="0"/>
                <w:sz w:val="24"/>
                <w:szCs w:val="24"/>
                <w:lang w:val="zh-CN"/>
              </w:rPr>
              <w:t>了解</w:t>
            </w:r>
            <w:r>
              <w:rPr>
                <w:rFonts w:ascii="宋体" w:eastAsia="宋体" w:hAnsi="宋体" w:cs="宋体" w:hint="eastAsia"/>
                <w:kern w:val="0"/>
                <w:sz w:val="24"/>
                <w:szCs w:val="24"/>
              </w:rPr>
              <w:t>并能复述</w:t>
            </w:r>
            <w:r>
              <w:rPr>
                <w:rFonts w:ascii="宋体" w:eastAsia="宋体" w:hAnsi="宋体" w:cs="宋体" w:hint="eastAsia"/>
                <w:kern w:val="0"/>
                <w:sz w:val="24"/>
                <w:szCs w:val="24"/>
                <w:lang w:val="zh-CN"/>
              </w:rPr>
              <w:t>有限责任公司的概念；</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4.了解并能概括</w:t>
            </w:r>
            <w:r>
              <w:rPr>
                <w:rFonts w:ascii="宋体" w:eastAsia="宋体" w:hAnsi="宋体" w:cs="宋体" w:hint="eastAsia"/>
                <w:kern w:val="0"/>
                <w:sz w:val="24"/>
                <w:szCs w:val="24"/>
                <w:lang w:val="zh-CN"/>
              </w:rPr>
              <w:t>有限责任公司</w:t>
            </w:r>
            <w:r>
              <w:rPr>
                <w:rFonts w:ascii="宋体" w:eastAsia="宋体" w:hAnsi="宋体" w:cs="宋体" w:hint="eastAsia"/>
                <w:kern w:val="0"/>
                <w:sz w:val="24"/>
                <w:szCs w:val="24"/>
              </w:rPr>
              <w:t>的</w:t>
            </w:r>
            <w:r>
              <w:rPr>
                <w:rFonts w:ascii="宋体" w:eastAsia="宋体" w:hAnsi="宋体" w:cs="宋体" w:hint="eastAsia"/>
                <w:kern w:val="0"/>
                <w:sz w:val="24"/>
                <w:szCs w:val="24"/>
                <w:lang w:val="zh-CN"/>
              </w:rPr>
              <w:t>特征及设立</w:t>
            </w:r>
            <w:r>
              <w:rPr>
                <w:rFonts w:ascii="宋体" w:eastAsia="宋体" w:hAnsi="宋体" w:cs="宋体" w:hint="eastAsia"/>
                <w:kern w:val="0"/>
                <w:sz w:val="24"/>
                <w:szCs w:val="24"/>
              </w:rPr>
              <w:t>条件</w:t>
            </w:r>
            <w:r>
              <w:rPr>
                <w:rFonts w:ascii="宋体" w:eastAsia="宋体" w:hAnsi="宋体" w:cs="宋体" w:hint="eastAsia"/>
                <w:kern w:val="0"/>
                <w:sz w:val="24"/>
                <w:szCs w:val="24"/>
                <w:lang w:val="zh-CN"/>
              </w:rPr>
              <w:t>；</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lang w:val="zh-CN"/>
              </w:rPr>
              <w:t>了解</w:t>
            </w:r>
            <w:r>
              <w:rPr>
                <w:rFonts w:ascii="宋体" w:eastAsia="宋体" w:hAnsi="宋体" w:cs="宋体" w:hint="eastAsia"/>
                <w:kern w:val="0"/>
                <w:sz w:val="24"/>
                <w:szCs w:val="24"/>
              </w:rPr>
              <w:t>并能复述</w:t>
            </w:r>
            <w:r>
              <w:rPr>
                <w:rFonts w:ascii="宋体" w:eastAsia="宋体" w:hAnsi="宋体" w:cs="宋体" w:hint="eastAsia"/>
                <w:kern w:val="0"/>
                <w:sz w:val="24"/>
                <w:szCs w:val="24"/>
                <w:lang w:val="zh-CN"/>
              </w:rPr>
              <w:t>股份有限公司的概念</w:t>
            </w:r>
            <w:r>
              <w:rPr>
                <w:rFonts w:ascii="宋体" w:eastAsia="宋体" w:hAnsi="宋体" w:cs="宋体" w:hint="eastAsia"/>
                <w:kern w:val="0"/>
                <w:sz w:val="24"/>
                <w:szCs w:val="24"/>
              </w:rPr>
              <w:t>；</w:t>
            </w:r>
          </w:p>
          <w:p w:rsidR="00AA4302" w:rsidRDefault="00B24C8A">
            <w:pPr>
              <w:widowControl/>
              <w:ind w:left="240" w:hangingChars="100" w:hanging="240"/>
              <w:rPr>
                <w:rFonts w:ascii="宋体" w:eastAsia="宋体" w:hAnsi="宋体" w:cs="宋体"/>
                <w:kern w:val="0"/>
                <w:sz w:val="24"/>
                <w:szCs w:val="24"/>
              </w:rPr>
            </w:pPr>
            <w:r>
              <w:rPr>
                <w:rFonts w:ascii="宋体" w:eastAsia="宋体" w:hAnsi="宋体" w:cs="宋体"/>
                <w:kern w:val="0"/>
                <w:sz w:val="24"/>
                <w:szCs w:val="24"/>
              </w:rPr>
              <w:t>6.了解并能概括</w:t>
            </w:r>
            <w:r>
              <w:rPr>
                <w:rFonts w:ascii="宋体" w:eastAsia="宋体" w:hAnsi="宋体" w:cs="宋体" w:hint="eastAsia"/>
                <w:kern w:val="0"/>
                <w:sz w:val="24"/>
                <w:szCs w:val="24"/>
                <w:lang w:val="zh-CN"/>
              </w:rPr>
              <w:t>股份有限公司的特征、设立和组织机构</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rPr>
            </w:pPr>
            <w:r>
              <w:rPr>
                <w:rFonts w:ascii="宋体" w:hAnsi="宋体" w:hint="eastAsia"/>
                <w:color w:val="000000"/>
                <w:kern w:val="0"/>
                <w:sz w:val="24"/>
                <w:szCs w:val="24"/>
              </w:rPr>
              <w:t>广告法</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hAnsi="宋体"/>
                <w:kern w:val="0"/>
                <w:sz w:val="24"/>
                <w:szCs w:val="24"/>
              </w:rPr>
            </w:pPr>
            <w:r>
              <w:rPr>
                <w:rFonts w:ascii="宋体" w:hAnsi="宋体"/>
                <w:kern w:val="0"/>
                <w:sz w:val="24"/>
                <w:szCs w:val="24"/>
              </w:rPr>
              <w:t>1.了解并能描述中华人民共和国广告法的立法目的和适用范围；</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2.了解并能概括广告不得有的情形；</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3.了解并能概括特殊商品广告不得有的情形；</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4.了解并能概括广告行为规范；</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5.了解并能概括发布虚假广告，欺骗、误导消费者，违反中华人民共和国广告法应承担的民事责任；</w:t>
            </w:r>
          </w:p>
          <w:p w:rsidR="00AA4302" w:rsidRDefault="00B24C8A">
            <w:pPr>
              <w:widowControl/>
              <w:ind w:left="240" w:hangingChars="100" w:hanging="240"/>
              <w:rPr>
                <w:rFonts w:ascii="宋体" w:eastAsia="宋体" w:hAnsi="宋体" w:cs="宋体"/>
                <w:kern w:val="0"/>
                <w:sz w:val="24"/>
                <w:szCs w:val="24"/>
              </w:rPr>
            </w:pPr>
            <w:r>
              <w:rPr>
                <w:rFonts w:ascii="宋体" w:hAnsi="宋体"/>
                <w:kern w:val="0"/>
                <w:sz w:val="24"/>
                <w:szCs w:val="24"/>
              </w:rPr>
              <w:t>6.了解并能概括广告主、广告经营者、广告发布者违反中华人民共和国广告法应承担的民事责任</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r w:rsidR="00AA4302">
        <w:trPr>
          <w:trHeight w:val="23"/>
          <w:jc w:val="center"/>
        </w:trPr>
        <w:tc>
          <w:tcPr>
            <w:tcW w:w="567"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bCs/>
                <w:kern w:val="0"/>
                <w:sz w:val="24"/>
                <w:szCs w:val="24"/>
                <w:lang w:val="zh-CN"/>
              </w:rPr>
            </w:pPr>
          </w:p>
        </w:tc>
        <w:tc>
          <w:tcPr>
            <w:tcW w:w="105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jc w:val="center"/>
              <w:rPr>
                <w:rFonts w:ascii="宋体" w:eastAsia="宋体" w:hAnsi="宋体" w:cs="Times New Roman"/>
                <w:kern w:val="0"/>
                <w:sz w:val="24"/>
                <w:szCs w:val="24"/>
                <w:lang w:val="zh-CN"/>
              </w:rPr>
            </w:pPr>
            <w:r>
              <w:rPr>
                <w:rFonts w:ascii="宋体" w:hAnsi="宋体" w:hint="eastAsia"/>
                <w:kern w:val="0"/>
                <w:sz w:val="24"/>
                <w:szCs w:val="24"/>
              </w:rPr>
              <w:t>价格法</w:t>
            </w:r>
          </w:p>
        </w:tc>
        <w:tc>
          <w:tcPr>
            <w:tcW w:w="2819" w:type="pct"/>
            <w:tcBorders>
              <w:top w:val="single" w:sz="4" w:space="0" w:color="auto"/>
              <w:left w:val="single" w:sz="4" w:space="0" w:color="auto"/>
              <w:bottom w:val="single" w:sz="4" w:space="0" w:color="auto"/>
              <w:right w:val="single" w:sz="4" w:space="0" w:color="auto"/>
            </w:tcBorders>
            <w:vAlign w:val="center"/>
          </w:tcPr>
          <w:p w:rsidR="00AA4302" w:rsidRDefault="00B24C8A">
            <w:pPr>
              <w:widowControl/>
              <w:ind w:left="240" w:hangingChars="100" w:hanging="240"/>
              <w:rPr>
                <w:rFonts w:ascii="宋体" w:hAnsi="宋体"/>
                <w:kern w:val="0"/>
                <w:sz w:val="24"/>
                <w:szCs w:val="24"/>
              </w:rPr>
            </w:pPr>
            <w:r>
              <w:rPr>
                <w:rFonts w:ascii="宋体" w:hAnsi="宋体"/>
                <w:kern w:val="0"/>
                <w:sz w:val="24"/>
                <w:szCs w:val="24"/>
              </w:rPr>
              <w:t>1.了解并能描述中华人民共和国价格法的立法目的和适用范围；</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2.了解并能复述经营者定价原则和依据；</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3.了解并能复述市场调节价、政府指导价和</w:t>
            </w:r>
            <w:r>
              <w:rPr>
                <w:rFonts w:ascii="宋体" w:hAnsi="宋体"/>
                <w:kern w:val="0"/>
                <w:sz w:val="24"/>
                <w:szCs w:val="24"/>
              </w:rPr>
              <w:lastRenderedPageBreak/>
              <w:t>政府定价的概念；</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4.了解并能概括政府定价行为的适用范围；</w:t>
            </w:r>
          </w:p>
          <w:p w:rsidR="00AA4302" w:rsidRDefault="00B24C8A">
            <w:pPr>
              <w:widowControl/>
              <w:ind w:left="240" w:hangingChars="100" w:hanging="240"/>
              <w:rPr>
                <w:rFonts w:ascii="宋体" w:hAnsi="宋体"/>
                <w:kern w:val="0"/>
                <w:sz w:val="24"/>
                <w:szCs w:val="24"/>
              </w:rPr>
            </w:pPr>
            <w:r>
              <w:rPr>
                <w:rFonts w:ascii="宋体" w:hAnsi="宋体"/>
                <w:kern w:val="0"/>
                <w:sz w:val="24"/>
                <w:szCs w:val="24"/>
              </w:rPr>
              <w:t>5.了解并能概括经营者因价格违法行为承担的法律责任；</w:t>
            </w:r>
          </w:p>
          <w:p w:rsidR="00AA4302" w:rsidRDefault="00B24C8A">
            <w:pPr>
              <w:widowControl/>
              <w:ind w:left="240" w:hangingChars="100" w:hanging="240"/>
              <w:rPr>
                <w:rFonts w:ascii="宋体" w:eastAsia="宋体" w:hAnsi="宋体" w:cs="宋体"/>
                <w:kern w:val="0"/>
                <w:sz w:val="24"/>
                <w:szCs w:val="24"/>
              </w:rPr>
            </w:pPr>
            <w:r>
              <w:rPr>
                <w:rFonts w:ascii="宋体" w:hAnsi="宋体"/>
                <w:kern w:val="0"/>
                <w:sz w:val="24"/>
                <w:szCs w:val="24"/>
              </w:rPr>
              <w:t>6.了解并能描述企业不执行指导价的处罚</w:t>
            </w:r>
          </w:p>
        </w:tc>
        <w:tc>
          <w:tcPr>
            <w:tcW w:w="553" w:type="pct"/>
            <w:vMerge/>
            <w:tcBorders>
              <w:left w:val="single" w:sz="4" w:space="0" w:color="auto"/>
              <w:right w:val="single" w:sz="4" w:space="0" w:color="auto"/>
            </w:tcBorders>
            <w:vAlign w:val="center"/>
          </w:tcPr>
          <w:p w:rsidR="00AA4302" w:rsidRDefault="00AA4302">
            <w:pPr>
              <w:widowControl/>
              <w:jc w:val="center"/>
              <w:rPr>
                <w:rFonts w:ascii="宋体" w:eastAsia="宋体" w:hAnsi="宋体" w:cs="Times New Roman"/>
                <w:kern w:val="0"/>
                <w:sz w:val="24"/>
                <w:szCs w:val="24"/>
              </w:rPr>
            </w:pPr>
          </w:p>
        </w:tc>
      </w:tr>
    </w:tbl>
    <w:p w:rsidR="00AA4302" w:rsidRDefault="00B24C8A" w:rsidP="00B12958">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lastRenderedPageBreak/>
        <w:t>六、实施建议</w:t>
      </w:r>
    </w:p>
    <w:p w:rsidR="00AA4302" w:rsidRDefault="00B24C8A" w:rsidP="00B12958">
      <w:pPr>
        <w:topLinePunct/>
        <w:ind w:firstLineChars="200" w:firstLine="482"/>
        <w:rPr>
          <w:rFonts w:ascii="宋体" w:eastAsia="宋体" w:hAnsi="宋体" w:cs="宋体"/>
          <w:b/>
          <w:sz w:val="24"/>
        </w:rPr>
      </w:pPr>
      <w:r>
        <w:rPr>
          <w:rFonts w:ascii="宋体" w:eastAsia="宋体" w:hAnsi="宋体" w:cs="宋体"/>
          <w:b/>
          <w:sz w:val="24"/>
        </w:rPr>
        <w:t>（</w:t>
      </w:r>
      <w:r>
        <w:rPr>
          <w:rFonts w:ascii="宋体" w:eastAsia="宋体" w:hAnsi="宋体" w:cs="宋体" w:hint="eastAsia"/>
          <w:b/>
          <w:sz w:val="24"/>
        </w:rPr>
        <w:t>一</w:t>
      </w:r>
      <w:r>
        <w:rPr>
          <w:rFonts w:ascii="宋体" w:eastAsia="宋体" w:hAnsi="宋体" w:cs="宋体"/>
          <w:b/>
          <w:sz w:val="24"/>
        </w:rPr>
        <w:t>）</w:t>
      </w:r>
      <w:r>
        <w:rPr>
          <w:rFonts w:ascii="宋体" w:eastAsia="宋体" w:hAnsi="宋体" w:cs="宋体" w:hint="eastAsia"/>
          <w:b/>
          <w:sz w:val="24"/>
        </w:rPr>
        <w:t>教学建议</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结合商贸法律法规</w:t>
      </w:r>
      <w:r>
        <w:rPr>
          <w:rFonts w:ascii="宋体" w:eastAsia="宋体" w:hAnsi="宋体" w:cs="宋体" w:hint="eastAsia"/>
          <w:color w:val="000000" w:themeColor="text1"/>
          <w:sz w:val="24"/>
        </w:rPr>
        <w:t>真实案例，充分挖掘</w:t>
      </w:r>
      <w:r>
        <w:rPr>
          <w:rFonts w:ascii="宋体" w:eastAsia="宋体" w:hAnsi="宋体" w:cs="宋体" w:hint="eastAsia"/>
          <w:sz w:val="24"/>
        </w:rPr>
        <w:t>“知法、懂法、守法、用法”等</w:t>
      </w:r>
      <w:r>
        <w:rPr>
          <w:rFonts w:ascii="宋体" w:eastAsia="宋体" w:hAnsi="宋体" w:cs="宋体" w:hint="eastAsia"/>
          <w:color w:val="000000" w:themeColor="text1"/>
          <w:sz w:val="24"/>
        </w:rPr>
        <w:t>思政元素</w:t>
      </w:r>
      <w:r>
        <w:rPr>
          <w:rFonts w:ascii="宋体" w:eastAsia="宋体" w:hAnsi="宋体" w:cs="宋体" w:hint="eastAsia"/>
          <w:sz w:val="24"/>
        </w:rPr>
        <w:t>，积极组织课程思政教育活动，将立德树人贯穿于课程实施全过程。</w:t>
      </w:r>
    </w:p>
    <w:p w:rsidR="00AA4302" w:rsidRDefault="00B24C8A" w:rsidP="00B12958">
      <w:pPr>
        <w:topLinePunct/>
        <w:ind w:firstLineChars="200" w:firstLine="480"/>
        <w:rPr>
          <w:rFonts w:ascii="宋体" w:hAnsi="宋体"/>
          <w:sz w:val="24"/>
          <w:szCs w:val="24"/>
        </w:rPr>
      </w:pPr>
      <w:r>
        <w:rPr>
          <w:rFonts w:ascii="宋体" w:eastAsia="宋体" w:hAnsi="宋体" w:cs="宋体" w:hint="eastAsia"/>
          <w:sz w:val="24"/>
        </w:rPr>
        <w:t>2.贯彻以学生为中心的教学理念，突出学生的主体地位，注重启发学生思考，激发学生能够从身边的法律小案例主动学习，让学生学会总结、分析、归纳知识点。</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在组织教学时，注重课程内容的渗透和浸润，建议采用案例教学法、情景教学法</w:t>
      </w:r>
      <w:r>
        <w:rPr>
          <w:rFonts w:ascii="宋体" w:eastAsia="宋体" w:hAnsi="宋体" w:cs="宋体"/>
          <w:sz w:val="24"/>
        </w:rPr>
        <w:t>，</w:t>
      </w:r>
      <w:r>
        <w:rPr>
          <w:rFonts w:ascii="宋体" w:eastAsia="宋体" w:hAnsi="宋体" w:cs="宋体" w:hint="eastAsia"/>
          <w:sz w:val="24"/>
        </w:rPr>
        <w:t>广泛运用问题启发式、探究式、讨论式、参与式教学</w:t>
      </w:r>
      <w:r>
        <w:rPr>
          <w:rFonts w:ascii="宋体" w:eastAsia="宋体" w:hAnsi="宋体" w:cs="宋体"/>
          <w:sz w:val="24"/>
        </w:rPr>
        <w:t>，能对每个教学</w:t>
      </w:r>
      <w:r>
        <w:rPr>
          <w:rFonts w:ascii="宋体" w:eastAsia="宋体" w:hAnsi="宋体" w:cs="宋体" w:hint="eastAsia"/>
          <w:sz w:val="24"/>
        </w:rPr>
        <w:t>单元</w:t>
      </w:r>
      <w:r>
        <w:rPr>
          <w:rFonts w:ascii="宋体" w:eastAsia="宋体" w:hAnsi="宋体" w:cs="宋体"/>
          <w:sz w:val="24"/>
        </w:rPr>
        <w:t>精心设计</w:t>
      </w:r>
      <w:r>
        <w:rPr>
          <w:rFonts w:ascii="宋体" w:eastAsia="宋体" w:hAnsi="宋体" w:cs="宋体" w:hint="eastAsia"/>
          <w:sz w:val="24"/>
        </w:rPr>
        <w:t>，利用常见商贸</w:t>
      </w:r>
      <w:r>
        <w:rPr>
          <w:rFonts w:ascii="宋体" w:eastAsia="宋体" w:hAnsi="宋体" w:cs="宋体"/>
          <w:sz w:val="24"/>
        </w:rPr>
        <w:t>法律</w:t>
      </w:r>
      <w:r>
        <w:rPr>
          <w:rFonts w:ascii="宋体" w:eastAsia="宋体" w:hAnsi="宋体" w:cs="宋体" w:hint="eastAsia"/>
          <w:sz w:val="24"/>
        </w:rPr>
        <w:t>情境或案例作引导，把教学内容融入到问题之中，通过解决问题达到教学目的，充分激发学生的学习兴趣和积极性。</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指导学生全面研读商贸法律法规教材，把握教材重点。在“知法”和“懂法”的前提下加强练习，把“守法”和“用法”作为每节课的教学目标。</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教师应与当地法律部门、行业专家保持良好沟通，适时邀请行业专家到校进行法律法规的现场教学和法律宣讲。</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6.</w:t>
      </w:r>
      <w:r>
        <w:rPr>
          <w:rFonts w:ascii="宋体" w:eastAsia="宋体" w:hAnsi="宋体" w:cs="宋体" w:hint="eastAsia"/>
          <w:sz w:val="24"/>
        </w:rPr>
        <w:t>将规范意识、安全意识、法律意识、意志品质和敬业精神的养成融入到相关教学实践活动，使学生在知识和技能的学习中形成良好的职业品质和职业素养。</w:t>
      </w:r>
    </w:p>
    <w:p w:rsidR="00AA4302" w:rsidRDefault="00B24C8A" w:rsidP="00B12958">
      <w:pPr>
        <w:topLinePunct/>
        <w:ind w:firstLineChars="200" w:firstLine="482"/>
        <w:rPr>
          <w:rFonts w:ascii="宋体" w:eastAsia="宋体" w:hAnsi="宋体" w:cs="宋体"/>
          <w:b/>
          <w:sz w:val="24"/>
        </w:rPr>
      </w:pPr>
      <w:r>
        <w:rPr>
          <w:rFonts w:ascii="宋体" w:eastAsia="宋体" w:hAnsi="宋体" w:cs="宋体" w:hint="eastAsia"/>
          <w:b/>
          <w:sz w:val="24"/>
        </w:rPr>
        <w:t>（二）评价建议</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树立正确的教学质量关，强化以教书育人为目标的考核评价，普适性法律法规常识应经常检测，专业性较强的法律法规知识重点在理解和掌握。既要关注学生的知识与能力，还要将学生的学习态度、情意表现与合作精神等方面纳入评价的范围。</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坚持多元化评价原则，要将形成性评价与总结性评价、定性评价与定量评价、结果评价和过程评价相结合。</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把提高学生商务营销职业规范和培养职业精神高度融合作为教学评价的核心</w:t>
      </w:r>
      <w:r>
        <w:rPr>
          <w:rFonts w:ascii="宋体" w:eastAsia="宋体" w:hAnsi="宋体" w:cs="宋体"/>
          <w:sz w:val="24"/>
        </w:rPr>
        <w:t>，</w:t>
      </w:r>
      <w:r>
        <w:rPr>
          <w:rFonts w:ascii="宋体" w:eastAsia="宋体" w:hAnsi="宋体" w:cs="宋体" w:hint="eastAsia"/>
          <w:sz w:val="24"/>
        </w:rPr>
        <w:t>引导学生形成严格执行商务营销法律法规的良好职业习惯。</w:t>
      </w:r>
    </w:p>
    <w:p w:rsidR="00AA4302" w:rsidRDefault="00B24C8A" w:rsidP="00B12958">
      <w:pPr>
        <w:topLinePunct/>
        <w:ind w:firstLineChars="200" w:firstLine="482"/>
        <w:rPr>
          <w:rFonts w:ascii="宋体" w:eastAsia="宋体" w:hAnsi="宋体" w:cs="宋体"/>
          <w:b/>
          <w:sz w:val="24"/>
        </w:rPr>
      </w:pPr>
      <w:r>
        <w:rPr>
          <w:rFonts w:ascii="宋体" w:eastAsia="宋体" w:hAnsi="宋体" w:cs="宋体"/>
          <w:b/>
          <w:sz w:val="24"/>
        </w:rPr>
        <w:t>（</w:t>
      </w:r>
      <w:r>
        <w:rPr>
          <w:rFonts w:ascii="宋体" w:eastAsia="宋体" w:hAnsi="宋体" w:cs="宋体" w:hint="eastAsia"/>
          <w:b/>
          <w:sz w:val="24"/>
        </w:rPr>
        <w:t>三</w:t>
      </w:r>
      <w:r>
        <w:rPr>
          <w:rFonts w:ascii="宋体" w:eastAsia="宋体" w:hAnsi="宋体" w:cs="宋体"/>
          <w:b/>
          <w:sz w:val="24"/>
        </w:rPr>
        <w:t>）</w:t>
      </w:r>
      <w:r>
        <w:rPr>
          <w:rFonts w:ascii="宋体" w:eastAsia="宋体" w:hAnsi="宋体" w:cs="宋体" w:hint="eastAsia"/>
          <w:b/>
          <w:sz w:val="24"/>
        </w:rPr>
        <w:t>教材选用与编写建议</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教材的编写和选用必须依据本标准。</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教材内容要符合职业教育时代特点，充分反映任务引领，要结合商务营销专业技术资格（初级）的要求，以及企业对实际操作能力的要求，合理安排教材内容。</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教材呈现文本格式要图文并茂，采用立体化教材形式，让学生可查、可学、可用，教材由“学习目标、内容结构、案例导入、知识链接、典型例题、即学即练”等部分组成。</w:t>
      </w:r>
    </w:p>
    <w:p w:rsidR="00AA4302" w:rsidRDefault="00B24C8A" w:rsidP="00B12958">
      <w:pPr>
        <w:topLinePunct/>
        <w:ind w:firstLineChars="200" w:firstLine="482"/>
        <w:rPr>
          <w:rFonts w:ascii="宋体" w:eastAsia="宋体" w:hAnsi="宋体" w:cs="宋体"/>
          <w:b/>
          <w:sz w:val="24"/>
        </w:rPr>
      </w:pPr>
      <w:r>
        <w:rPr>
          <w:rFonts w:ascii="宋体" w:eastAsia="宋体" w:hAnsi="宋体" w:cs="宋体"/>
          <w:b/>
          <w:sz w:val="24"/>
        </w:rPr>
        <w:t>（</w:t>
      </w:r>
      <w:r>
        <w:rPr>
          <w:rFonts w:ascii="宋体" w:eastAsia="宋体" w:hAnsi="宋体" w:cs="宋体" w:hint="eastAsia"/>
          <w:b/>
          <w:sz w:val="24"/>
        </w:rPr>
        <w:t>四</w:t>
      </w:r>
      <w:r>
        <w:rPr>
          <w:rFonts w:ascii="宋体" w:eastAsia="宋体" w:hAnsi="宋体" w:cs="宋体"/>
          <w:b/>
          <w:sz w:val="24"/>
        </w:rPr>
        <w:t>）</w:t>
      </w:r>
      <w:r>
        <w:rPr>
          <w:rFonts w:ascii="宋体" w:eastAsia="宋体" w:hAnsi="宋体" w:cs="宋体" w:hint="eastAsia"/>
          <w:b/>
          <w:sz w:val="24"/>
        </w:rPr>
        <w:t>课程资源的开发与利用建议</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开发商务营销法律法规等案例库或资料库等。</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推进信息技术在教学中的广泛应用</w:t>
      </w:r>
      <w:r>
        <w:rPr>
          <w:rFonts w:ascii="宋体" w:eastAsia="宋体" w:hAnsi="宋体" w:cs="宋体"/>
          <w:sz w:val="24"/>
        </w:rPr>
        <w:t>，</w:t>
      </w:r>
      <w:r>
        <w:rPr>
          <w:rFonts w:ascii="宋体" w:eastAsia="宋体" w:hAnsi="宋体" w:cs="宋体" w:hint="eastAsia"/>
          <w:sz w:val="24"/>
        </w:rPr>
        <w:t>开发优质教学课件、微课资源和课程</w:t>
      </w:r>
      <w:r>
        <w:rPr>
          <w:rFonts w:ascii="宋体" w:eastAsia="宋体" w:hAnsi="宋体" w:cs="宋体" w:hint="eastAsia"/>
          <w:sz w:val="24"/>
        </w:rPr>
        <w:lastRenderedPageBreak/>
        <w:t>测试系统等课程资源库。</w:t>
      </w:r>
    </w:p>
    <w:p w:rsidR="00AA4302" w:rsidRDefault="00B24C8A" w:rsidP="00B12958">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可组建由当地法律部门、行业专家、专业骨干教师等共同组成的课程资源开发小组，根据课程教学内容及要求认真选取课堂教学典型案例，确保内容的权威性。</w:t>
      </w:r>
    </w:p>
    <w:p w:rsidR="00AA4302" w:rsidRDefault="00B24C8A" w:rsidP="00B12958">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七、说明</w:t>
      </w:r>
    </w:p>
    <w:p w:rsidR="00AA4302" w:rsidRDefault="00B24C8A" w:rsidP="00B12958">
      <w:pPr>
        <w:topLinePunct/>
        <w:ind w:firstLineChars="200" w:firstLine="480"/>
        <w:rPr>
          <w:rFonts w:ascii="宋体" w:eastAsia="宋体" w:hAnsi="宋体" w:cs="宋体"/>
          <w:sz w:val="24"/>
        </w:rPr>
      </w:pPr>
      <w:r>
        <w:rPr>
          <w:rFonts w:ascii="宋体" w:eastAsia="宋体" w:hAnsi="宋体" w:cs="宋体" w:hint="eastAsia"/>
          <w:sz w:val="24"/>
        </w:rPr>
        <w:t>本标准依据《江苏省中等职业学校商务营销专业类课程指导方案》编制，适用于江苏省中等职业学校商务营销类各专业（三年制）学生。</w:t>
      </w:r>
    </w:p>
    <w:p w:rsidR="00AA4302" w:rsidRDefault="00AA4302" w:rsidP="00B12958">
      <w:pPr>
        <w:topLinePunct/>
        <w:ind w:firstLineChars="200" w:firstLine="480"/>
        <w:rPr>
          <w:rFonts w:ascii="宋体" w:eastAsia="宋体" w:hAnsi="宋体" w:cs="宋体"/>
          <w:sz w:val="24"/>
        </w:rPr>
      </w:pPr>
    </w:p>
    <w:p w:rsidR="00AA4302" w:rsidRDefault="00B24C8A" w:rsidP="00B12958">
      <w:pPr>
        <w:ind w:firstLineChars="200" w:firstLine="480"/>
        <w:rPr>
          <w:rFonts w:ascii="宋体" w:eastAsia="宋体" w:hAnsi="宋体" w:cs="宋体"/>
          <w:sz w:val="24"/>
        </w:rPr>
      </w:pPr>
      <w:r>
        <w:rPr>
          <w:rFonts w:ascii="楷体" w:eastAsia="楷体" w:hAnsi="楷体" w:cs="仿宋" w:hint="eastAsia"/>
          <w:sz w:val="24"/>
        </w:rPr>
        <w:t>（</w:t>
      </w:r>
      <w:r>
        <w:rPr>
          <w:rFonts w:ascii="黑体" w:eastAsia="黑体" w:hAnsi="黑体" w:cs="仿宋" w:hint="eastAsia"/>
          <w:sz w:val="24"/>
        </w:rPr>
        <w:t>开发人员及单</w:t>
      </w:r>
      <w:bookmarkStart w:id="2" w:name="_GoBack"/>
      <w:bookmarkEnd w:id="2"/>
      <w:r>
        <w:rPr>
          <w:rFonts w:ascii="黑体" w:eastAsia="黑体" w:hAnsi="黑体" w:cs="仿宋" w:hint="eastAsia"/>
          <w:sz w:val="24"/>
        </w:rPr>
        <w:t>位：</w:t>
      </w:r>
      <w:r w:rsidR="00D41CDA">
        <w:rPr>
          <w:rFonts w:ascii="楷体" w:eastAsia="楷体" w:hAnsi="楷体" w:cs="仿宋" w:hint="eastAsia"/>
          <w:sz w:val="24"/>
        </w:rPr>
        <w:t>姜佳金，南京市莫愁中等专业学校；李志军</w:t>
      </w:r>
      <w:r>
        <w:rPr>
          <w:rFonts w:ascii="楷体" w:eastAsia="楷体" w:hAnsi="楷体" w:cs="仿宋" w:hint="eastAsia"/>
          <w:sz w:val="24"/>
        </w:rPr>
        <w:t>，江苏省南通中等专业学校；马张霞，江苏省相城中等专业学校；苏娟，江苏省南通中等专业学校；陈瑞</w:t>
      </w:r>
      <w:r w:rsidR="0019393E">
        <w:rPr>
          <w:rFonts w:ascii="楷体" w:eastAsia="楷体" w:hAnsi="楷体" w:cs="仿宋" w:hint="eastAsia"/>
          <w:sz w:val="24"/>
        </w:rPr>
        <w:t>、</w:t>
      </w:r>
      <w:r w:rsidR="0019393E">
        <w:rPr>
          <w:rFonts w:ascii="楷体" w:eastAsia="楷体" w:hAnsi="楷体" w:cs="仿宋" w:hint="eastAsia"/>
          <w:sz w:val="24"/>
        </w:rPr>
        <w:t>杨露怡，</w:t>
      </w:r>
      <w:r>
        <w:rPr>
          <w:rFonts w:ascii="楷体" w:eastAsia="楷体" w:hAnsi="楷体" w:cs="仿宋" w:hint="eastAsia"/>
          <w:sz w:val="24"/>
        </w:rPr>
        <w:t>南京市莫愁中等专业学校；</w:t>
      </w:r>
      <w:r w:rsidR="0019393E">
        <w:rPr>
          <w:rFonts w:ascii="楷体" w:eastAsia="楷体" w:hAnsi="楷体" w:cs="仿宋" w:hint="eastAsia"/>
          <w:sz w:val="24"/>
        </w:rPr>
        <w:t>王志伟，</w:t>
      </w:r>
      <w:r w:rsidR="0019393E">
        <w:rPr>
          <w:rFonts w:ascii="楷体" w:eastAsia="楷体" w:hAnsi="楷体" w:cs="仿宋" w:hint="eastAsia"/>
          <w:sz w:val="24"/>
        </w:rPr>
        <w:t>无锡商业职业技术学院</w:t>
      </w:r>
      <w:r>
        <w:rPr>
          <w:rFonts w:ascii="楷体" w:eastAsia="楷体" w:hAnsi="楷体" w:cs="仿宋" w:hint="eastAsia"/>
          <w:sz w:val="24"/>
        </w:rPr>
        <w:t>；费霖，北京瀛和（南京）律师事务所）</w:t>
      </w:r>
    </w:p>
    <w:p w:rsidR="00AA4302" w:rsidRDefault="00AA4302" w:rsidP="00B12958"/>
    <w:sectPr w:rsidR="00AA43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D9" w:rsidRDefault="002304D9">
      <w:r>
        <w:separator/>
      </w:r>
    </w:p>
  </w:endnote>
  <w:endnote w:type="continuationSeparator" w:id="0">
    <w:p w:rsidR="002304D9" w:rsidRDefault="0023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02" w:rsidRDefault="00B24C8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A4302" w:rsidRDefault="00B24C8A">
                          <w:pPr>
                            <w:pStyle w:val="a5"/>
                          </w:pPr>
                          <w:r>
                            <w:rPr>
                              <w:rFonts w:hint="eastAsia"/>
                            </w:rPr>
                            <w:fldChar w:fldCharType="begin"/>
                          </w:r>
                          <w:r>
                            <w:rPr>
                              <w:rFonts w:hint="eastAsia"/>
                            </w:rPr>
                            <w:instrText xml:space="preserve"> PAGE  \* MERGEFORMAT </w:instrText>
                          </w:r>
                          <w:r>
                            <w:rPr>
                              <w:rFonts w:hint="eastAsia"/>
                            </w:rPr>
                            <w:fldChar w:fldCharType="separate"/>
                          </w:r>
                          <w:r w:rsidR="0019393E">
                            <w:rPr>
                              <w:noProof/>
                            </w:rPr>
                            <w:t>5</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AA4302" w:rsidRDefault="00B24C8A">
                    <w:pPr>
                      <w:pStyle w:val="a5"/>
                    </w:pPr>
                    <w:r>
                      <w:rPr>
                        <w:rFonts w:hint="eastAsia"/>
                      </w:rPr>
                      <w:fldChar w:fldCharType="begin"/>
                    </w:r>
                    <w:r>
                      <w:rPr>
                        <w:rFonts w:hint="eastAsia"/>
                      </w:rPr>
                      <w:instrText xml:space="preserve"> PAGE  \* MERGEFORMAT </w:instrText>
                    </w:r>
                    <w:r>
                      <w:rPr>
                        <w:rFonts w:hint="eastAsia"/>
                      </w:rPr>
                      <w:fldChar w:fldCharType="separate"/>
                    </w:r>
                    <w:r w:rsidR="0019393E">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D9" w:rsidRDefault="002304D9">
      <w:r>
        <w:separator/>
      </w:r>
    </w:p>
  </w:footnote>
  <w:footnote w:type="continuationSeparator" w:id="0">
    <w:p w:rsidR="002304D9" w:rsidRDefault="00230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90"/>
    <w:rsid w:val="00043DCA"/>
    <w:rsid w:val="00094048"/>
    <w:rsid w:val="00173D90"/>
    <w:rsid w:val="0019393E"/>
    <w:rsid w:val="0020603C"/>
    <w:rsid w:val="002304D9"/>
    <w:rsid w:val="002933A9"/>
    <w:rsid w:val="002B28A4"/>
    <w:rsid w:val="002E3B71"/>
    <w:rsid w:val="003247ED"/>
    <w:rsid w:val="00336B2B"/>
    <w:rsid w:val="00337951"/>
    <w:rsid w:val="00346B1C"/>
    <w:rsid w:val="003E1B98"/>
    <w:rsid w:val="00431982"/>
    <w:rsid w:val="004637FC"/>
    <w:rsid w:val="0048700D"/>
    <w:rsid w:val="00540D34"/>
    <w:rsid w:val="00541799"/>
    <w:rsid w:val="005732EA"/>
    <w:rsid w:val="005C03D1"/>
    <w:rsid w:val="005C3D0F"/>
    <w:rsid w:val="005C61BD"/>
    <w:rsid w:val="005F4AD4"/>
    <w:rsid w:val="006279F0"/>
    <w:rsid w:val="006915A1"/>
    <w:rsid w:val="00712BA6"/>
    <w:rsid w:val="0081292F"/>
    <w:rsid w:val="008167E0"/>
    <w:rsid w:val="00822170"/>
    <w:rsid w:val="00867D17"/>
    <w:rsid w:val="008D3539"/>
    <w:rsid w:val="00983AA0"/>
    <w:rsid w:val="009C684C"/>
    <w:rsid w:val="00AA4302"/>
    <w:rsid w:val="00AC64EF"/>
    <w:rsid w:val="00B12958"/>
    <w:rsid w:val="00B24C8A"/>
    <w:rsid w:val="00B6452D"/>
    <w:rsid w:val="00B675C2"/>
    <w:rsid w:val="00B7503F"/>
    <w:rsid w:val="00B85068"/>
    <w:rsid w:val="00BB005C"/>
    <w:rsid w:val="00BB633B"/>
    <w:rsid w:val="00C630EE"/>
    <w:rsid w:val="00C754E0"/>
    <w:rsid w:val="00CE367E"/>
    <w:rsid w:val="00D41CDA"/>
    <w:rsid w:val="00D87BAC"/>
    <w:rsid w:val="00DC1839"/>
    <w:rsid w:val="00DE722F"/>
    <w:rsid w:val="00E32C8B"/>
    <w:rsid w:val="00E5134C"/>
    <w:rsid w:val="00E954F8"/>
    <w:rsid w:val="00F403C3"/>
    <w:rsid w:val="00F7544D"/>
    <w:rsid w:val="05D636AC"/>
    <w:rsid w:val="07C14FD6"/>
    <w:rsid w:val="0B044178"/>
    <w:rsid w:val="0C5F33C1"/>
    <w:rsid w:val="10956F83"/>
    <w:rsid w:val="13B854DC"/>
    <w:rsid w:val="15F2523B"/>
    <w:rsid w:val="161B4927"/>
    <w:rsid w:val="1DEA5747"/>
    <w:rsid w:val="1E611F6F"/>
    <w:rsid w:val="210E7297"/>
    <w:rsid w:val="23EB57DC"/>
    <w:rsid w:val="249C4D44"/>
    <w:rsid w:val="2B8E1BE0"/>
    <w:rsid w:val="2E580C1E"/>
    <w:rsid w:val="30BC7CAA"/>
    <w:rsid w:val="30F070DB"/>
    <w:rsid w:val="31197FD5"/>
    <w:rsid w:val="354574ED"/>
    <w:rsid w:val="39C86DEA"/>
    <w:rsid w:val="39D74BC1"/>
    <w:rsid w:val="3C9824C4"/>
    <w:rsid w:val="3EAB6545"/>
    <w:rsid w:val="41DF55C1"/>
    <w:rsid w:val="420149B9"/>
    <w:rsid w:val="42FF32FD"/>
    <w:rsid w:val="45160C8F"/>
    <w:rsid w:val="4C29529A"/>
    <w:rsid w:val="51A23095"/>
    <w:rsid w:val="53CC140B"/>
    <w:rsid w:val="58DF551D"/>
    <w:rsid w:val="5E134088"/>
    <w:rsid w:val="5E2F683B"/>
    <w:rsid w:val="60CF00C2"/>
    <w:rsid w:val="630268B6"/>
    <w:rsid w:val="63BF582E"/>
    <w:rsid w:val="64E64885"/>
    <w:rsid w:val="68BA23CF"/>
    <w:rsid w:val="69FF3491"/>
    <w:rsid w:val="6AEA12B3"/>
    <w:rsid w:val="6D0D738A"/>
    <w:rsid w:val="7155668D"/>
    <w:rsid w:val="72CA68C6"/>
    <w:rsid w:val="7427706B"/>
    <w:rsid w:val="748F13B0"/>
    <w:rsid w:val="75DA33E1"/>
    <w:rsid w:val="77087EF2"/>
    <w:rsid w:val="79163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2F3357-B3F7-414D-BE56-C40F10AA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uiPriority w:val="99"/>
    <w:qFormat/>
    <w:pPr>
      <w:adjustRightInd w:val="0"/>
      <w:snapToGrid w:val="0"/>
    </w:pPr>
    <w:rPr>
      <w:rFonts w:ascii="Tahoma" w:hAnsi="Tahoma" w:cs="Tahoma"/>
      <w:sz w:val="22"/>
      <w:szCs w:val="22"/>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FDE0F-F688-4C0C-AA13-B4FF3E09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674</Words>
  <Characters>3844</Characters>
  <Application>Microsoft Office Word</Application>
  <DocSecurity>0</DocSecurity>
  <Lines>32</Lines>
  <Paragraphs>9</Paragraphs>
  <ScaleCrop>false</ScaleCrop>
  <Company>MS</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admin</cp:lastModifiedBy>
  <cp:revision>25</cp:revision>
  <dcterms:created xsi:type="dcterms:W3CDTF">2021-11-05T13:22:00Z</dcterms:created>
  <dcterms:modified xsi:type="dcterms:W3CDTF">2022-05-22T14:02:00Z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B2A57C8421C64D7BB091EBC95FE8F2DA</vt:lpwstr>
  </property>
</Properties>
</file>