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9D" w:rsidRDefault="0032010F" w:rsidP="00C104CD">
      <w:pPr>
        <w:jc w:val="center"/>
        <w:rPr>
          <w:rFonts w:ascii="宋体" w:hAnsi="宋体" w:cs="仿宋"/>
          <w:b/>
          <w:sz w:val="32"/>
          <w:szCs w:val="32"/>
        </w:rPr>
      </w:pPr>
      <w:r>
        <w:rPr>
          <w:rFonts w:ascii="宋体" w:hAnsi="宋体" w:cs="仿宋"/>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仿宋"/>
          <w:b/>
          <w:sz w:val="32"/>
          <w:szCs w:val="32"/>
        </w:rPr>
        <w:instrText>ADDIN CNKISM.UserStyle</w:instrText>
      </w:r>
      <w:r>
        <w:rPr>
          <w:rFonts w:ascii="宋体" w:hAnsi="宋体" w:cs="仿宋"/>
          <w:b/>
          <w:sz w:val="32"/>
          <w:szCs w:val="32"/>
        </w:rPr>
      </w:r>
      <w:r>
        <w:rPr>
          <w:rFonts w:ascii="宋体" w:hAnsi="宋体" w:cs="仿宋"/>
          <w:b/>
          <w:sz w:val="32"/>
          <w:szCs w:val="32"/>
        </w:rPr>
        <w:fldChar w:fldCharType="end"/>
      </w:r>
      <w:r>
        <w:rPr>
          <w:rFonts w:ascii="宋体" w:hAnsi="宋体" w:cs="仿宋" w:hint="eastAsia"/>
          <w:b/>
          <w:sz w:val="32"/>
          <w:szCs w:val="32"/>
        </w:rPr>
        <w:t>江苏省中等职业学校美术类工艺美术专业</w:t>
      </w:r>
    </w:p>
    <w:p w:rsidR="006E159D" w:rsidRDefault="0032010F" w:rsidP="00C104CD">
      <w:pPr>
        <w:jc w:val="center"/>
        <w:rPr>
          <w:rFonts w:ascii="宋体" w:hAnsi="宋体"/>
          <w:b/>
          <w:sz w:val="32"/>
          <w:szCs w:val="32"/>
        </w:rPr>
      </w:pPr>
      <w:r>
        <w:rPr>
          <w:rFonts w:ascii="宋体" w:hAnsi="宋体" w:hint="eastAsia"/>
          <w:b/>
          <w:sz w:val="32"/>
          <w:szCs w:val="32"/>
        </w:rPr>
        <w:t>《</w:t>
      </w:r>
      <w:r>
        <w:rPr>
          <w:rFonts w:ascii="宋体" w:hAnsi="宋体" w:hint="eastAsia"/>
          <w:b/>
          <w:sz w:val="32"/>
          <w:szCs w:val="32"/>
          <w:lang w:eastAsia="zh-Hans"/>
        </w:rPr>
        <w:t>设计与构成</w:t>
      </w:r>
      <w:r>
        <w:rPr>
          <w:rFonts w:ascii="宋体" w:hAnsi="宋体" w:hint="eastAsia"/>
          <w:b/>
          <w:sz w:val="32"/>
          <w:szCs w:val="32"/>
        </w:rPr>
        <w:t>》课程标准</w:t>
      </w:r>
      <w:r>
        <w:rPr>
          <w:rFonts w:ascii="宋体" w:hAnsi="宋体" w:cs="仿宋" w:hint="eastAsia"/>
          <w:b/>
          <w:sz w:val="32"/>
          <w:szCs w:val="32"/>
        </w:rPr>
        <w:t>（</w:t>
      </w:r>
      <w:r>
        <w:rPr>
          <w:rFonts w:ascii="宋体" w:hAnsi="宋体" w:hint="eastAsia"/>
          <w:b/>
          <w:sz w:val="32"/>
          <w:szCs w:val="32"/>
        </w:rPr>
        <w:t>试行</w:t>
      </w:r>
      <w:r>
        <w:rPr>
          <w:rFonts w:ascii="宋体" w:hAnsi="宋体" w:cs="仿宋" w:hint="eastAsia"/>
          <w:b/>
          <w:sz w:val="32"/>
          <w:szCs w:val="32"/>
        </w:rPr>
        <w:t>）</w:t>
      </w:r>
    </w:p>
    <w:p w:rsidR="006E159D" w:rsidRDefault="006E159D" w:rsidP="00C104CD">
      <w:pPr>
        <w:ind w:firstLineChars="200" w:firstLine="562"/>
        <w:rPr>
          <w:rFonts w:ascii="宋体" w:hAnsi="宋体"/>
          <w:b/>
          <w:sz w:val="28"/>
          <w:szCs w:val="28"/>
        </w:rPr>
      </w:pPr>
    </w:p>
    <w:p w:rsidR="006E159D" w:rsidRDefault="0032010F" w:rsidP="00C104CD">
      <w:pPr>
        <w:ind w:firstLineChars="200" w:firstLine="562"/>
        <w:rPr>
          <w:rFonts w:ascii="宋体" w:hAnsi="宋体"/>
          <w:b/>
          <w:sz w:val="28"/>
          <w:szCs w:val="28"/>
        </w:rPr>
      </w:pPr>
      <w:r>
        <w:rPr>
          <w:rFonts w:ascii="宋体" w:hAnsi="宋体" w:hint="eastAsia"/>
          <w:b/>
          <w:sz w:val="28"/>
          <w:szCs w:val="28"/>
        </w:rPr>
        <w:t>一、课程性质</w:t>
      </w:r>
    </w:p>
    <w:p w:rsidR="006E159D" w:rsidRDefault="0032010F" w:rsidP="00C104CD">
      <w:pPr>
        <w:widowControl/>
        <w:topLinePunct/>
        <w:ind w:firstLineChars="200" w:firstLine="480"/>
        <w:rPr>
          <w:rFonts w:ascii="宋体" w:hAnsi="宋体" w:cs="黑体"/>
          <w:sz w:val="24"/>
        </w:rPr>
      </w:pPr>
      <w:r>
        <w:rPr>
          <w:rFonts w:ascii="宋体" w:hAnsi="宋体" w:cs="黑体" w:hint="eastAsia"/>
          <w:sz w:val="24"/>
        </w:rPr>
        <w:t>本课程是江苏省中等职业学校美术类工艺美术专业必修的一门专业核心课程，是在《美术设计认知》《</w:t>
      </w:r>
      <w:r>
        <w:rPr>
          <w:rFonts w:ascii="宋体" w:hAnsi="宋体" w:cs="黑体" w:hint="eastAsia"/>
          <w:sz w:val="24"/>
          <w:lang w:val="zh-CN"/>
        </w:rPr>
        <w:t>图案与装饰</w:t>
      </w:r>
      <w:r>
        <w:rPr>
          <w:rFonts w:ascii="宋体" w:hAnsi="宋体" w:cs="黑体" w:hint="eastAsia"/>
          <w:sz w:val="24"/>
        </w:rPr>
        <w:t>》等课程基础上，开设的一门理论与实践相结合的专业课程，其任务是让学生掌握</w:t>
      </w:r>
      <w:r>
        <w:rPr>
          <w:rFonts w:ascii="宋体" w:hAnsi="宋体" w:hint="eastAsia"/>
          <w:sz w:val="24"/>
        </w:rPr>
        <w:t>构成设计</w:t>
      </w:r>
      <w:r>
        <w:rPr>
          <w:rFonts w:ascii="宋体" w:hAnsi="宋体" w:cs="黑体" w:hint="eastAsia"/>
          <w:sz w:val="24"/>
        </w:rPr>
        <w:t>的</w:t>
      </w:r>
      <w:r>
        <w:rPr>
          <w:rFonts w:ascii="宋体" w:hAnsi="宋体" w:cs="宋体" w:hint="eastAsia"/>
          <w:kern w:val="0"/>
          <w:sz w:val="24"/>
        </w:rPr>
        <w:t>基础知识和基本技能</w:t>
      </w:r>
      <w:r>
        <w:rPr>
          <w:rFonts w:ascii="宋体" w:hAnsi="宋体" w:cs="黑体" w:hint="eastAsia"/>
          <w:sz w:val="24"/>
        </w:rPr>
        <w:t>，为后续</w:t>
      </w:r>
      <w:r>
        <w:rPr>
          <w:rFonts w:ascii="宋体" w:hAnsi="宋体" w:hint="eastAsia"/>
          <w:sz w:val="24"/>
        </w:rPr>
        <w:t>《</w:t>
      </w:r>
      <w:r>
        <w:rPr>
          <w:rFonts w:ascii="宋体" w:hAnsi="宋体" w:hint="eastAsia"/>
          <w:sz w:val="24"/>
          <w:lang w:eastAsia="zh-Hans"/>
        </w:rPr>
        <w:t>工艺品设计</w:t>
      </w:r>
      <w:r>
        <w:rPr>
          <w:rFonts w:ascii="宋体" w:hAnsi="宋体" w:hint="eastAsia"/>
          <w:sz w:val="24"/>
        </w:rPr>
        <w:t>》</w:t>
      </w:r>
      <w:r>
        <w:rPr>
          <w:rFonts w:ascii="宋体" w:hAnsi="宋体" w:cs="黑体" w:hint="eastAsia"/>
          <w:sz w:val="24"/>
        </w:rPr>
        <w:t>等课程的学习奠定基础。</w:t>
      </w:r>
    </w:p>
    <w:p w:rsidR="006E159D" w:rsidRDefault="0032010F" w:rsidP="00C104CD">
      <w:pPr>
        <w:ind w:firstLineChars="200" w:firstLine="562"/>
        <w:rPr>
          <w:rFonts w:ascii="宋体" w:hAnsi="宋体"/>
          <w:b/>
          <w:sz w:val="28"/>
          <w:szCs w:val="28"/>
        </w:rPr>
      </w:pPr>
      <w:r>
        <w:rPr>
          <w:rFonts w:ascii="宋体" w:hAnsi="宋体" w:hint="eastAsia"/>
          <w:b/>
          <w:sz w:val="28"/>
          <w:szCs w:val="28"/>
        </w:rPr>
        <w:t>二、学时与学分</w:t>
      </w:r>
    </w:p>
    <w:p w:rsidR="006E159D" w:rsidRDefault="0032010F" w:rsidP="00C104CD">
      <w:pPr>
        <w:ind w:firstLineChars="200" w:firstLine="480"/>
        <w:rPr>
          <w:rFonts w:ascii="宋体" w:hAnsi="宋体"/>
          <w:sz w:val="24"/>
        </w:rPr>
      </w:pPr>
      <w:r>
        <w:rPr>
          <w:rFonts w:ascii="宋体" w:hAnsi="宋体"/>
          <w:sz w:val="24"/>
        </w:rPr>
        <w:t>72</w:t>
      </w:r>
      <w:r>
        <w:rPr>
          <w:rFonts w:ascii="宋体" w:hAnsi="宋体" w:hint="eastAsia"/>
          <w:sz w:val="24"/>
        </w:rPr>
        <w:t>学时，</w:t>
      </w:r>
      <w:r>
        <w:rPr>
          <w:rFonts w:ascii="宋体" w:hAnsi="宋体"/>
          <w:sz w:val="24"/>
        </w:rPr>
        <w:t>4</w:t>
      </w:r>
      <w:r>
        <w:rPr>
          <w:rFonts w:ascii="宋体" w:hAnsi="宋体" w:hint="eastAsia"/>
          <w:sz w:val="24"/>
        </w:rPr>
        <w:t>学分。</w:t>
      </w:r>
    </w:p>
    <w:p w:rsidR="006E159D" w:rsidRDefault="0032010F" w:rsidP="00C104CD">
      <w:pPr>
        <w:ind w:firstLineChars="200" w:firstLine="562"/>
        <w:rPr>
          <w:rFonts w:ascii="宋体" w:hAnsi="宋体"/>
          <w:b/>
          <w:sz w:val="28"/>
          <w:szCs w:val="28"/>
        </w:rPr>
      </w:pPr>
      <w:r>
        <w:rPr>
          <w:rFonts w:ascii="宋体" w:hAnsi="宋体" w:hint="eastAsia"/>
          <w:b/>
          <w:sz w:val="28"/>
          <w:szCs w:val="28"/>
        </w:rPr>
        <w:t>三、课程设计思路</w:t>
      </w:r>
    </w:p>
    <w:p w:rsidR="006E159D" w:rsidRDefault="0032010F" w:rsidP="00C104CD">
      <w:pPr>
        <w:ind w:firstLineChars="200" w:firstLine="480"/>
        <w:rPr>
          <w:rFonts w:ascii="宋体" w:hAnsi="宋体"/>
          <w:sz w:val="24"/>
        </w:rPr>
      </w:pPr>
      <w:r>
        <w:rPr>
          <w:rFonts w:ascii="宋体" w:hAnsi="宋体" w:hint="eastAsia"/>
          <w:sz w:val="24"/>
        </w:rPr>
        <w:t>本课程按照立德树人根本任务要求，</w:t>
      </w:r>
      <w:bookmarkStart w:id="0" w:name="_Hlk63205877"/>
      <w:bookmarkStart w:id="1" w:name="_Hlk63206989"/>
      <w:r>
        <w:rPr>
          <w:rFonts w:ascii="宋体" w:hAnsi="宋体" w:hint="eastAsia"/>
          <w:sz w:val="24"/>
        </w:rPr>
        <w:t>突出核心素养、必备品格和关键能力的培养</w:t>
      </w:r>
      <w:bookmarkEnd w:id="0"/>
      <w:r>
        <w:rPr>
          <w:rFonts w:ascii="宋体" w:hAnsi="宋体" w:hint="eastAsia"/>
          <w:sz w:val="24"/>
        </w:rPr>
        <w:t>，</w:t>
      </w:r>
      <w:bookmarkEnd w:id="1"/>
      <w:r>
        <w:rPr>
          <w:rFonts w:ascii="宋体" w:hAnsi="宋体" w:hint="eastAsia"/>
          <w:sz w:val="24"/>
        </w:rPr>
        <w:t>兼顾中高职课程衔接，</w:t>
      </w:r>
      <w:r>
        <w:rPr>
          <w:rFonts w:ascii="宋体" w:hAnsi="宋体" w:cs="宋体" w:hint="eastAsia"/>
          <w:kern w:val="0"/>
          <w:sz w:val="24"/>
        </w:rPr>
        <w:t>高度融合构成表现、设计造型</w:t>
      </w:r>
      <w:r>
        <w:rPr>
          <w:rFonts w:ascii="宋体" w:hAnsi="宋体" w:hint="eastAsia"/>
          <w:sz w:val="24"/>
        </w:rPr>
        <w:t>知识技能的学习与工匠精神的培养。</w:t>
      </w:r>
    </w:p>
    <w:p w:rsidR="006E159D" w:rsidRDefault="0032010F" w:rsidP="00C104CD">
      <w:pPr>
        <w:ind w:firstLineChars="200" w:firstLine="480"/>
        <w:rPr>
          <w:rFonts w:ascii="宋体" w:hAnsi="宋体"/>
          <w:sz w:val="24"/>
        </w:rPr>
      </w:pPr>
      <w:r>
        <w:rPr>
          <w:rFonts w:ascii="宋体" w:hAnsi="宋体" w:cs="宋体" w:hint="eastAsia"/>
          <w:kern w:val="0"/>
          <w:sz w:val="24"/>
        </w:rPr>
        <w:t>1.</w:t>
      </w:r>
      <w:r>
        <w:rPr>
          <w:rFonts w:ascii="宋体" w:hAnsi="宋体" w:cs="宋体"/>
          <w:kern w:val="0"/>
          <w:sz w:val="24"/>
        </w:rPr>
        <w:t>依据</w:t>
      </w:r>
      <w:r>
        <w:rPr>
          <w:rFonts w:ascii="宋体" w:hAnsi="宋体" w:hint="eastAsia"/>
          <w:sz w:val="24"/>
        </w:rPr>
        <w:t>《江苏省中等职业学校美术类工艺美术专业指导性人才培养方案》中确定的培养目标、综合素质、职业能力，按照知识与技能、过程与方法、情感态度与价值观三个维度，突出造型</w:t>
      </w:r>
      <w:r>
        <w:rPr>
          <w:rFonts w:ascii="宋体" w:hAnsi="宋体" w:hint="eastAsia"/>
          <w:sz w:val="24"/>
          <w:lang w:eastAsia="zh-Hans"/>
        </w:rPr>
        <w:t>构思和艺</w:t>
      </w:r>
      <w:r>
        <w:rPr>
          <w:rFonts w:ascii="宋体" w:hAnsi="宋体" w:cs="宋体" w:hint="eastAsia"/>
          <w:kern w:val="0"/>
          <w:sz w:val="24"/>
          <w:lang w:eastAsia="zh-Hans"/>
        </w:rPr>
        <w:t>术表现</w:t>
      </w:r>
      <w:r>
        <w:rPr>
          <w:rFonts w:ascii="宋体" w:hAnsi="宋体" w:cs="宋体" w:hint="eastAsia"/>
          <w:kern w:val="0"/>
          <w:sz w:val="24"/>
        </w:rPr>
        <w:t>等专业素养及创新务实职业精神的培养，结合本课程的性质和职业教育课程教学的最新理念，</w:t>
      </w:r>
      <w:r>
        <w:rPr>
          <w:rFonts w:ascii="宋体" w:hAnsi="宋体" w:hint="eastAsia"/>
          <w:sz w:val="24"/>
        </w:rPr>
        <w:t>确定本课程目标。</w:t>
      </w:r>
    </w:p>
    <w:p w:rsidR="006E159D" w:rsidRDefault="0032010F" w:rsidP="00C104CD">
      <w:pPr>
        <w:widowControl/>
        <w:topLinePunct/>
        <w:ind w:firstLineChars="200" w:firstLine="480"/>
        <w:jc w:val="left"/>
        <w:rPr>
          <w:rFonts w:ascii="宋体" w:hAnsi="宋体" w:cs="黑体"/>
          <w:sz w:val="24"/>
        </w:rPr>
      </w:pPr>
      <w:r>
        <w:rPr>
          <w:rFonts w:ascii="宋体" w:hAnsi="宋体" w:cs="黑体" w:hint="eastAsia"/>
          <w:sz w:val="24"/>
        </w:rPr>
        <w:t>2.</w:t>
      </w:r>
      <w:r>
        <w:rPr>
          <w:rFonts w:ascii="宋体" w:hAnsi="宋体" w:hint="eastAsia"/>
          <w:sz w:val="24"/>
        </w:rPr>
        <w:t>根据</w:t>
      </w:r>
      <w:r>
        <w:rPr>
          <w:rFonts w:ascii="宋体" w:hAnsi="宋体" w:cs="黑体" w:hint="eastAsia"/>
          <w:sz w:val="24"/>
        </w:rPr>
        <w:t>“</w:t>
      </w:r>
      <w:r>
        <w:rPr>
          <w:rFonts w:ascii="宋体" w:hAnsi="宋体" w:hint="eastAsia"/>
          <w:kern w:val="0"/>
          <w:sz w:val="24"/>
        </w:rPr>
        <w:t>江苏省中等职业学校</w:t>
      </w:r>
      <w:r>
        <w:rPr>
          <w:rFonts w:ascii="宋体" w:hAnsi="宋体" w:hint="eastAsia"/>
          <w:sz w:val="24"/>
        </w:rPr>
        <w:t>工艺美术</w:t>
      </w:r>
      <w:r>
        <w:rPr>
          <w:rFonts w:ascii="宋体" w:hAnsi="宋体" w:hint="eastAsia"/>
          <w:kern w:val="0"/>
          <w:sz w:val="24"/>
        </w:rPr>
        <w:t>专业‘工作任务与职业能力’分析表</w:t>
      </w:r>
      <w:r>
        <w:rPr>
          <w:rFonts w:ascii="宋体" w:hAnsi="宋体"/>
          <w:kern w:val="0"/>
          <w:sz w:val="24"/>
        </w:rPr>
        <w:t>”</w:t>
      </w:r>
      <w:r>
        <w:rPr>
          <w:rFonts w:ascii="宋体" w:hAnsi="宋体" w:cs="黑体" w:hint="eastAsia"/>
          <w:sz w:val="24"/>
        </w:rPr>
        <w:t>，依据课程目标和陶瓷装饰工、家具设计师、工艺品设计师等岗位需求，</w:t>
      </w:r>
      <w:r>
        <w:rPr>
          <w:rFonts w:ascii="宋体" w:hAnsi="宋体" w:cs="宋体" w:hint="eastAsia"/>
          <w:sz w:val="24"/>
        </w:rPr>
        <w:t>围绕工艺美术品设计和制作等关键能力，反映工艺美术行业工作的实际</w:t>
      </w:r>
      <w:r>
        <w:rPr>
          <w:rFonts w:ascii="宋体" w:hAnsi="宋体" w:cs="宋体" w:hint="eastAsia"/>
          <w:kern w:val="0"/>
          <w:sz w:val="24"/>
        </w:rPr>
        <w:t>，</w:t>
      </w:r>
      <w:r>
        <w:rPr>
          <w:rFonts w:ascii="宋体" w:hAnsi="宋体" w:cs="宋体" w:hint="eastAsia"/>
          <w:sz w:val="24"/>
        </w:rPr>
        <w:t>体现科学性、适用性原则，</w:t>
      </w:r>
      <w:r>
        <w:rPr>
          <w:rFonts w:ascii="宋体" w:hAnsi="宋体" w:cs="黑体" w:hint="eastAsia"/>
          <w:sz w:val="24"/>
        </w:rPr>
        <w:t>确定本课程教学内容。</w:t>
      </w:r>
    </w:p>
    <w:p w:rsidR="006E159D" w:rsidRDefault="0032010F" w:rsidP="00C104CD">
      <w:pPr>
        <w:widowControl/>
        <w:topLinePunct/>
        <w:ind w:firstLineChars="200" w:firstLine="480"/>
        <w:jc w:val="left"/>
        <w:rPr>
          <w:rFonts w:ascii="宋体" w:hAnsi="宋体" w:cs="黑体"/>
          <w:sz w:val="24"/>
        </w:rPr>
      </w:pPr>
      <w:r>
        <w:rPr>
          <w:rFonts w:ascii="宋体" w:hAnsi="宋体" w:cs="黑体" w:hint="eastAsia"/>
          <w:sz w:val="24"/>
        </w:rPr>
        <w:t>3.以</w:t>
      </w:r>
      <w:r>
        <w:rPr>
          <w:rFonts w:ascii="宋体" w:hAnsi="宋体" w:cs="黑体" w:hint="eastAsia"/>
          <w:sz w:val="24"/>
          <w:lang w:eastAsia="zh-Hans"/>
        </w:rPr>
        <w:t>构成表现</w:t>
      </w:r>
      <w:r>
        <w:rPr>
          <w:rFonts w:ascii="宋体" w:hAnsi="宋体" w:cs="黑体" w:hint="eastAsia"/>
          <w:sz w:val="24"/>
        </w:rPr>
        <w:t>和</w:t>
      </w:r>
      <w:r>
        <w:rPr>
          <w:rFonts w:ascii="宋体" w:hAnsi="宋体" w:cs="黑体" w:hint="eastAsia"/>
          <w:sz w:val="24"/>
          <w:lang w:eastAsia="zh-Hans"/>
        </w:rPr>
        <w:t>构成设计为</w:t>
      </w:r>
      <w:r>
        <w:rPr>
          <w:rFonts w:ascii="宋体" w:hAnsi="宋体" w:cs="黑体" w:hint="eastAsia"/>
          <w:sz w:val="24"/>
        </w:rPr>
        <w:t>主线，设置模块和教学单元，</w:t>
      </w:r>
      <w:r>
        <w:rPr>
          <w:rFonts w:ascii="宋体" w:hAnsi="宋体" w:hint="eastAsia"/>
          <w:sz w:val="24"/>
        </w:rPr>
        <w:t>结合工艺美术岗位典型工作任务设计学习任务，将相应专业理论知识、专业技能和职业素养有机融入</w:t>
      </w:r>
      <w:r>
        <w:rPr>
          <w:rFonts w:ascii="宋体" w:hAnsi="宋体" w:cs="宋体" w:hint="eastAsia"/>
          <w:kern w:val="0"/>
          <w:sz w:val="24"/>
        </w:rPr>
        <w:t>，遵循学生认知规律，结合学生的生活经验，序化教学内容。</w:t>
      </w:r>
    </w:p>
    <w:p w:rsidR="006E159D" w:rsidRDefault="0032010F" w:rsidP="00C104CD">
      <w:pPr>
        <w:ind w:firstLineChars="200" w:firstLine="562"/>
        <w:rPr>
          <w:rFonts w:ascii="宋体" w:hAnsi="宋体"/>
          <w:b/>
          <w:sz w:val="28"/>
          <w:szCs w:val="28"/>
        </w:rPr>
      </w:pPr>
      <w:r>
        <w:rPr>
          <w:rFonts w:ascii="宋体" w:hAnsi="宋体" w:hint="eastAsia"/>
          <w:b/>
          <w:sz w:val="28"/>
          <w:szCs w:val="28"/>
        </w:rPr>
        <w:t>四、课程目标</w:t>
      </w:r>
    </w:p>
    <w:p w:rsidR="006E159D" w:rsidRDefault="0032010F" w:rsidP="00C104CD">
      <w:pPr>
        <w:ind w:firstLineChars="200" w:firstLine="480"/>
        <w:rPr>
          <w:rFonts w:ascii="宋体" w:hAnsi="宋体" w:cs="宋体"/>
          <w:sz w:val="24"/>
        </w:rPr>
      </w:pPr>
      <w:r>
        <w:rPr>
          <w:rFonts w:ascii="宋体" w:hAnsi="宋体" w:cs="宋体" w:hint="eastAsia"/>
          <w:sz w:val="24"/>
        </w:rPr>
        <w:t>学生通过学习本课程，掌握</w:t>
      </w:r>
      <w:r>
        <w:rPr>
          <w:rFonts w:ascii="宋体" w:hAnsi="宋体" w:cs="宋体" w:hint="eastAsia"/>
          <w:sz w:val="24"/>
          <w:lang w:eastAsia="zh-Hans"/>
        </w:rPr>
        <w:t>构成设计中的形式美法则</w:t>
      </w:r>
      <w:r>
        <w:rPr>
          <w:rFonts w:ascii="宋体" w:hAnsi="宋体" w:cs="宋体"/>
          <w:sz w:val="24"/>
          <w:lang w:eastAsia="zh-Hans"/>
        </w:rPr>
        <w:t>、</w:t>
      </w:r>
      <w:r>
        <w:rPr>
          <w:rFonts w:ascii="宋体" w:hAnsi="宋体" w:cs="宋体" w:hint="eastAsia"/>
          <w:sz w:val="24"/>
          <w:lang w:eastAsia="zh-Hans"/>
        </w:rPr>
        <w:t>布局</w:t>
      </w:r>
      <w:r>
        <w:rPr>
          <w:rFonts w:ascii="宋体" w:hAnsi="宋体" w:cs="宋体"/>
          <w:sz w:val="24"/>
          <w:lang w:eastAsia="zh-Hans"/>
        </w:rPr>
        <w:t>、</w:t>
      </w:r>
      <w:r>
        <w:rPr>
          <w:rFonts w:ascii="宋体" w:hAnsi="宋体" w:cs="宋体" w:hint="eastAsia"/>
          <w:sz w:val="24"/>
          <w:lang w:eastAsia="zh-Hans"/>
        </w:rPr>
        <w:t>色彩运用等</w:t>
      </w:r>
      <w:r>
        <w:rPr>
          <w:rFonts w:ascii="宋体" w:hAnsi="宋体" w:cs="宋体" w:hint="eastAsia"/>
          <w:sz w:val="24"/>
        </w:rPr>
        <w:t>基础知识与基本技能，</w:t>
      </w:r>
      <w:r>
        <w:rPr>
          <w:rFonts w:ascii="宋体" w:hAnsi="宋体" w:cs="宋体" w:hint="eastAsia"/>
          <w:sz w:val="24"/>
          <w:lang w:eastAsia="zh-Hans"/>
        </w:rPr>
        <w:t>能进行平面及立体形态等综合设计</w:t>
      </w:r>
      <w:r>
        <w:rPr>
          <w:rFonts w:ascii="宋体" w:hAnsi="宋体" w:cs="宋体" w:hint="eastAsia"/>
          <w:sz w:val="24"/>
        </w:rPr>
        <w:t>，形成良好的职业道德和正确的职业观念。</w:t>
      </w:r>
    </w:p>
    <w:p w:rsidR="006E159D" w:rsidRDefault="0032010F" w:rsidP="00C104CD">
      <w:pPr>
        <w:ind w:firstLineChars="200" w:firstLine="480"/>
        <w:rPr>
          <w:rFonts w:ascii="宋体" w:hAnsi="宋体" w:cs="宋体"/>
          <w:sz w:val="24"/>
        </w:rPr>
      </w:pPr>
      <w:r>
        <w:rPr>
          <w:rFonts w:ascii="宋体" w:hAnsi="宋体" w:cs="宋体" w:hint="eastAsia"/>
          <w:sz w:val="24"/>
        </w:rPr>
        <w:t>1.了解</w:t>
      </w:r>
      <w:r>
        <w:rPr>
          <w:rFonts w:ascii="宋体" w:hAnsi="宋体" w:cs="宋体" w:hint="eastAsia"/>
          <w:sz w:val="24"/>
          <w:lang w:eastAsia="zh-Hans"/>
        </w:rPr>
        <w:t>构成的概念</w:t>
      </w:r>
      <w:r>
        <w:rPr>
          <w:rFonts w:ascii="宋体" w:hAnsi="宋体" w:cs="宋体" w:hint="eastAsia"/>
          <w:sz w:val="24"/>
        </w:rPr>
        <w:t>，熟悉平面构成的基本原理，掌握构成的形式美法则。</w:t>
      </w:r>
    </w:p>
    <w:p w:rsidR="006E159D" w:rsidRDefault="0032010F" w:rsidP="00C104CD">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lang w:eastAsia="zh-Hans"/>
        </w:rPr>
        <w:t>熟悉</w:t>
      </w:r>
      <w:r>
        <w:rPr>
          <w:rFonts w:ascii="宋体" w:hAnsi="宋体" w:cs="宋体" w:hint="eastAsia"/>
          <w:sz w:val="24"/>
        </w:rPr>
        <w:t>构成的</w:t>
      </w:r>
      <w:r>
        <w:rPr>
          <w:rFonts w:asciiTheme="minorEastAsia" w:eastAsiaTheme="minorEastAsia" w:hAnsiTheme="minorEastAsia" w:cstheme="minorEastAsia" w:hint="eastAsia"/>
          <w:sz w:val="24"/>
          <w:lang w:eastAsia="zh-Hans"/>
        </w:rPr>
        <w:t>造型要素</w:t>
      </w:r>
      <w:r>
        <w:rPr>
          <w:rFonts w:ascii="宋体" w:hAnsi="宋体" w:cs="宋体" w:hint="eastAsia"/>
          <w:sz w:val="24"/>
        </w:rPr>
        <w:t>，</w:t>
      </w:r>
      <w:r>
        <w:rPr>
          <w:rFonts w:ascii="宋体" w:hAnsi="宋体" w:cs="宋体" w:hint="eastAsia"/>
          <w:bCs/>
          <w:sz w:val="24"/>
        </w:rPr>
        <w:t>理解</w:t>
      </w:r>
      <w:r>
        <w:rPr>
          <w:rFonts w:ascii="宋体" w:hAnsi="宋体" w:cs="宋体" w:hint="eastAsia"/>
          <w:bCs/>
          <w:sz w:val="24"/>
          <w:lang w:eastAsia="zh-Hans"/>
        </w:rPr>
        <w:t>立体构成</w:t>
      </w:r>
      <w:r>
        <w:rPr>
          <w:rFonts w:ascii="宋体" w:hAnsi="宋体" w:cs="宋体" w:hint="eastAsia"/>
          <w:bCs/>
          <w:sz w:val="24"/>
        </w:rPr>
        <w:t>和立体构成</w:t>
      </w:r>
      <w:r>
        <w:rPr>
          <w:rFonts w:ascii="宋体" w:hAnsi="宋体" w:cs="宋体" w:hint="eastAsia"/>
          <w:bCs/>
          <w:sz w:val="24"/>
          <w:lang w:eastAsia="zh-Hans"/>
        </w:rPr>
        <w:t>的</w:t>
      </w:r>
      <w:r>
        <w:rPr>
          <w:rFonts w:ascii="宋体" w:hAnsi="宋体" w:cs="宋体" w:hint="eastAsia"/>
          <w:bCs/>
          <w:sz w:val="24"/>
        </w:rPr>
        <w:t>构成</w:t>
      </w:r>
      <w:r>
        <w:rPr>
          <w:rFonts w:ascii="宋体" w:hAnsi="宋体" w:cs="宋体" w:hint="eastAsia"/>
          <w:bCs/>
          <w:sz w:val="24"/>
          <w:lang w:eastAsia="zh-Hans"/>
        </w:rPr>
        <w:t>特点</w:t>
      </w:r>
      <w:r>
        <w:rPr>
          <w:rFonts w:ascii="宋体" w:hAnsi="宋体" w:cs="宋体" w:hint="eastAsia"/>
          <w:bCs/>
          <w:sz w:val="24"/>
        </w:rPr>
        <w:t>，</w:t>
      </w:r>
      <w:r>
        <w:rPr>
          <w:rFonts w:ascii="宋体" w:hAnsi="宋体" w:cs="宋体" w:hint="eastAsia"/>
          <w:sz w:val="24"/>
        </w:rPr>
        <w:t>掌握构成的表现形式。</w:t>
      </w:r>
    </w:p>
    <w:p w:rsidR="006E159D" w:rsidRDefault="0032010F" w:rsidP="00C104CD">
      <w:pPr>
        <w:ind w:firstLineChars="200" w:firstLine="480"/>
        <w:rPr>
          <w:rFonts w:ascii="宋体" w:hAnsi="宋体" w:cs="宋体"/>
          <w:sz w:val="24"/>
        </w:rPr>
      </w:pPr>
      <w:r>
        <w:rPr>
          <w:rFonts w:ascii="宋体" w:hAnsi="宋体" w:cs="宋体" w:hint="eastAsia"/>
          <w:sz w:val="24"/>
        </w:rPr>
        <w:t>3.能运用构成的表现形式进行平面、立体构成的设计与制作，</w:t>
      </w:r>
      <w:r>
        <w:rPr>
          <w:rFonts w:ascii="宋体" w:hAnsi="宋体" w:cs="宋体" w:hint="eastAsia"/>
          <w:bCs/>
          <w:sz w:val="24"/>
          <w:lang w:eastAsia="zh-Hans"/>
        </w:rPr>
        <w:t>掌握色彩在设计中的表现作用</w:t>
      </w:r>
      <w:r>
        <w:rPr>
          <w:rFonts w:ascii="宋体" w:hAnsi="宋体" w:cs="宋体" w:hint="eastAsia"/>
          <w:sz w:val="24"/>
        </w:rPr>
        <w:t>。</w:t>
      </w:r>
    </w:p>
    <w:p w:rsidR="006E159D" w:rsidRDefault="0032010F" w:rsidP="00C104CD">
      <w:pPr>
        <w:ind w:firstLineChars="200" w:firstLine="480"/>
        <w:rPr>
          <w:rFonts w:ascii="宋体" w:hAnsi="宋体" w:cs="宋体"/>
          <w:sz w:val="24"/>
          <w:lang w:eastAsia="zh-Hans"/>
        </w:rPr>
      </w:pPr>
      <w:r>
        <w:rPr>
          <w:rFonts w:ascii="宋体" w:hAnsi="宋体" w:cs="宋体" w:hint="eastAsia"/>
          <w:sz w:val="24"/>
        </w:rPr>
        <w:t>4.熟悉构成运用领域，能运用</w:t>
      </w:r>
      <w:r>
        <w:rPr>
          <w:rFonts w:ascii="宋体" w:hAnsi="宋体" w:cs="宋体" w:hint="eastAsia"/>
          <w:sz w:val="24"/>
          <w:lang w:eastAsia="zh-Hans"/>
        </w:rPr>
        <w:t>构成元素</w:t>
      </w:r>
      <w:r>
        <w:rPr>
          <w:rFonts w:ascii="宋体" w:hAnsi="宋体" w:cs="宋体" w:hint="eastAsia"/>
          <w:sz w:val="24"/>
        </w:rPr>
        <w:t>进行简单的平面设计和包装，以及</w:t>
      </w:r>
      <w:r>
        <w:rPr>
          <w:rFonts w:ascii="宋体" w:hAnsi="宋体" w:cs="宋体" w:hint="eastAsia"/>
          <w:sz w:val="24"/>
          <w:lang w:eastAsia="zh-Hans"/>
        </w:rPr>
        <w:t>家具</w:t>
      </w:r>
      <w:r>
        <w:rPr>
          <w:rFonts w:ascii="宋体" w:hAnsi="宋体" w:cs="宋体" w:hint="eastAsia"/>
          <w:sz w:val="24"/>
        </w:rPr>
        <w:t>等产品的设计。</w:t>
      </w:r>
    </w:p>
    <w:p w:rsidR="006E159D" w:rsidRDefault="0032010F" w:rsidP="00C104CD">
      <w:pPr>
        <w:ind w:firstLineChars="200" w:firstLine="480"/>
        <w:rPr>
          <w:rFonts w:ascii="宋体" w:hAnsi="宋体"/>
          <w:sz w:val="24"/>
        </w:rPr>
      </w:pPr>
      <w:r>
        <w:rPr>
          <w:rFonts w:ascii="宋体" w:hAnsi="宋体" w:cs="宋体" w:hint="eastAsia"/>
          <w:sz w:val="24"/>
        </w:rPr>
        <w:t>5.具有独立思考、分析问题、解决问题的能力，具有良好的艺术审美、职业</w:t>
      </w:r>
      <w:r>
        <w:rPr>
          <w:rFonts w:ascii="宋体" w:hAnsi="宋体" w:cs="宋体" w:hint="eastAsia"/>
          <w:sz w:val="24"/>
        </w:rPr>
        <w:lastRenderedPageBreak/>
        <w:t>道德和正确的职业观念。</w:t>
      </w:r>
    </w:p>
    <w:p w:rsidR="006E159D" w:rsidRDefault="0032010F" w:rsidP="00C104CD">
      <w:pPr>
        <w:ind w:firstLineChars="200" w:firstLine="562"/>
        <w:rPr>
          <w:rFonts w:ascii="宋体" w:hAnsi="宋体"/>
          <w:b/>
          <w:sz w:val="28"/>
          <w:szCs w:val="28"/>
        </w:rPr>
      </w:pPr>
      <w:r>
        <w:rPr>
          <w:rFonts w:ascii="宋体" w:hAnsi="宋体" w:hint="eastAsia"/>
          <w:b/>
          <w:sz w:val="28"/>
          <w:szCs w:val="28"/>
        </w:rPr>
        <w:t>五、课程内容与要求</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584"/>
        <w:gridCol w:w="4668"/>
        <w:gridCol w:w="886"/>
      </w:tblGrid>
      <w:tr w:rsidR="006E159D">
        <w:trPr>
          <w:trHeight w:val="23"/>
          <w:jc w:val="center"/>
        </w:trPr>
        <w:tc>
          <w:tcPr>
            <w:tcW w:w="1167" w:type="dxa"/>
            <w:tcBorders>
              <w:bottom w:val="single" w:sz="4" w:space="0" w:color="auto"/>
            </w:tcBorders>
            <w:vAlign w:val="center"/>
          </w:tcPr>
          <w:p w:rsidR="006E159D" w:rsidRDefault="0032010F">
            <w:pPr>
              <w:widowControl/>
              <w:jc w:val="center"/>
              <w:rPr>
                <w:rFonts w:ascii="宋体" w:hAnsi="宋体"/>
                <w:b/>
                <w:bCs/>
                <w:sz w:val="24"/>
              </w:rPr>
            </w:pPr>
            <w:r>
              <w:rPr>
                <w:rStyle w:val="ad"/>
                <w:rFonts w:ascii="宋体" w:hAnsi="宋体" w:cs="宋体" w:hint="eastAsia"/>
                <w:sz w:val="24"/>
              </w:rPr>
              <w:t>模块</w:t>
            </w:r>
          </w:p>
        </w:tc>
        <w:tc>
          <w:tcPr>
            <w:tcW w:w="1584" w:type="dxa"/>
            <w:vAlign w:val="center"/>
          </w:tcPr>
          <w:p w:rsidR="006E159D" w:rsidRDefault="0032010F">
            <w:pPr>
              <w:widowControl/>
              <w:jc w:val="center"/>
              <w:rPr>
                <w:rFonts w:ascii="宋体" w:hAnsi="宋体"/>
                <w:b/>
                <w:bCs/>
                <w:sz w:val="24"/>
              </w:rPr>
            </w:pPr>
            <w:r>
              <w:rPr>
                <w:rStyle w:val="ad"/>
                <w:rFonts w:ascii="宋体" w:hAnsi="宋体" w:cs="宋体" w:hint="eastAsia"/>
                <w:sz w:val="24"/>
              </w:rPr>
              <w:t>教学</w:t>
            </w:r>
            <w:r>
              <w:rPr>
                <w:rStyle w:val="ad"/>
                <w:rFonts w:ascii="宋体" w:hAnsi="宋体" w:cs="宋体" w:hint="eastAsia"/>
                <w:sz w:val="24"/>
                <w:lang w:eastAsia="zh-Hans"/>
              </w:rPr>
              <w:t>单元</w:t>
            </w:r>
          </w:p>
        </w:tc>
        <w:tc>
          <w:tcPr>
            <w:tcW w:w="4668" w:type="dxa"/>
            <w:vAlign w:val="center"/>
          </w:tcPr>
          <w:p w:rsidR="006E159D" w:rsidRDefault="0032010F">
            <w:pPr>
              <w:jc w:val="center"/>
              <w:rPr>
                <w:rFonts w:ascii="宋体" w:hAnsi="宋体"/>
                <w:b/>
                <w:bCs/>
                <w:sz w:val="24"/>
              </w:rPr>
            </w:pPr>
            <w:r>
              <w:rPr>
                <w:rFonts w:ascii="宋体" w:hAnsi="宋体" w:cs="宋体" w:hint="eastAsia"/>
                <w:b/>
                <w:bCs/>
                <w:kern w:val="0"/>
                <w:sz w:val="24"/>
              </w:rPr>
              <w:t>内容及要求</w:t>
            </w:r>
          </w:p>
        </w:tc>
        <w:tc>
          <w:tcPr>
            <w:tcW w:w="886" w:type="dxa"/>
            <w:vAlign w:val="center"/>
          </w:tcPr>
          <w:p w:rsidR="006E159D" w:rsidRDefault="0032010F">
            <w:pPr>
              <w:adjustRightInd w:val="0"/>
              <w:snapToGrid w:val="0"/>
              <w:jc w:val="center"/>
              <w:rPr>
                <w:rFonts w:ascii="宋体" w:hAnsi="宋体"/>
                <w:b/>
                <w:bCs/>
                <w:sz w:val="24"/>
              </w:rPr>
            </w:pPr>
            <w:r>
              <w:rPr>
                <w:rFonts w:ascii="宋体" w:hAnsi="宋体" w:hint="eastAsia"/>
                <w:b/>
                <w:bCs/>
                <w:sz w:val="24"/>
                <w:lang w:eastAsia="zh-Hans"/>
              </w:rPr>
              <w:t>参考</w:t>
            </w:r>
            <w:r>
              <w:rPr>
                <w:rFonts w:ascii="宋体" w:hAnsi="宋体" w:hint="eastAsia"/>
                <w:b/>
                <w:bCs/>
                <w:sz w:val="24"/>
              </w:rPr>
              <w:t>学时</w:t>
            </w:r>
          </w:p>
        </w:tc>
      </w:tr>
      <w:tr w:rsidR="006E159D">
        <w:trPr>
          <w:trHeight w:val="23"/>
          <w:jc w:val="center"/>
        </w:trPr>
        <w:tc>
          <w:tcPr>
            <w:tcW w:w="1167" w:type="dxa"/>
            <w:vMerge w:val="restart"/>
            <w:shd w:val="clear" w:color="auto" w:fill="auto"/>
            <w:vAlign w:val="center"/>
          </w:tcPr>
          <w:p w:rsidR="006E159D" w:rsidRDefault="0032010F">
            <w:pPr>
              <w:widowControl/>
              <w:jc w:val="center"/>
              <w:rPr>
                <w:rFonts w:ascii="宋体" w:hAnsi="宋体"/>
                <w:sz w:val="24"/>
              </w:rPr>
            </w:pPr>
            <w:r>
              <w:rPr>
                <w:rStyle w:val="ad"/>
                <w:rFonts w:ascii="宋体" w:hAnsi="宋体" w:cs="宋体" w:hint="eastAsia"/>
                <w:b w:val="0"/>
                <w:bCs w:val="0"/>
                <w:sz w:val="24"/>
              </w:rPr>
              <w:t>构成</w:t>
            </w:r>
            <w:r>
              <w:rPr>
                <w:rStyle w:val="ad"/>
                <w:rFonts w:ascii="宋体" w:hAnsi="宋体" w:cs="宋体" w:hint="eastAsia"/>
                <w:b w:val="0"/>
                <w:bCs w:val="0"/>
                <w:sz w:val="24"/>
                <w:lang w:eastAsia="zh-Hans"/>
              </w:rPr>
              <w:t>概述</w:t>
            </w:r>
          </w:p>
        </w:tc>
        <w:tc>
          <w:tcPr>
            <w:tcW w:w="1584" w:type="dxa"/>
            <w:vAlign w:val="center"/>
          </w:tcPr>
          <w:p w:rsidR="006E159D" w:rsidRDefault="0032010F">
            <w:pPr>
              <w:jc w:val="center"/>
              <w:rPr>
                <w:rStyle w:val="ad"/>
                <w:rFonts w:ascii="宋体" w:hAnsi="宋体" w:cs="宋体"/>
                <w:b w:val="0"/>
                <w:bCs w:val="0"/>
                <w:sz w:val="24"/>
              </w:rPr>
            </w:pPr>
            <w:r>
              <w:rPr>
                <w:rFonts w:ascii="宋体" w:hAnsi="宋体" w:cs="宋体" w:hint="eastAsia"/>
                <w:sz w:val="24"/>
                <w:lang w:eastAsia="zh-Hans"/>
              </w:rPr>
              <w:t>平面构成概述</w:t>
            </w:r>
          </w:p>
        </w:tc>
        <w:tc>
          <w:tcPr>
            <w:tcW w:w="4668" w:type="dxa"/>
            <w:vAlign w:val="center"/>
          </w:tcPr>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1</w:t>
            </w:r>
            <w:r>
              <w:rPr>
                <w:rFonts w:ascii="宋体" w:hAnsi="宋体" w:cs="宋体" w:hint="eastAsia"/>
                <w:bCs/>
                <w:sz w:val="24"/>
                <w:lang w:eastAsia="zh-Hans"/>
              </w:rPr>
              <w:t>.了解平面构成起源与发展</w:t>
            </w:r>
            <w:r>
              <w:rPr>
                <w:rFonts w:ascii="宋体" w:hAnsi="宋体" w:cs="宋体" w:hint="eastAsia"/>
                <w:bCs/>
                <w:sz w:val="24"/>
              </w:rPr>
              <w:t>，能识读日常生活中的平面构成</w:t>
            </w:r>
            <w:r>
              <w:rPr>
                <w:rFonts w:ascii="宋体" w:hAnsi="宋体" w:cs="宋体" w:hint="eastAsia"/>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2.理解</w:t>
            </w:r>
            <w:r>
              <w:rPr>
                <w:rFonts w:ascii="宋体" w:hAnsi="宋体" w:cs="宋体" w:hint="eastAsia"/>
                <w:bCs/>
                <w:sz w:val="24"/>
                <w:lang w:eastAsia="zh-Hans"/>
              </w:rPr>
              <w:t>平面构成的基本概念</w:t>
            </w:r>
            <w:r>
              <w:rPr>
                <w:rFonts w:ascii="宋体" w:hAnsi="宋体" w:cs="宋体"/>
                <w:bCs/>
                <w:sz w:val="24"/>
                <w:lang w:eastAsia="zh-Hans"/>
              </w:rPr>
              <w:t>，</w:t>
            </w:r>
            <w:r>
              <w:rPr>
                <w:rFonts w:ascii="宋体" w:hAnsi="宋体" w:cs="宋体" w:hint="eastAsia"/>
                <w:bCs/>
                <w:sz w:val="24"/>
                <w:lang w:eastAsia="zh-Hans"/>
              </w:rPr>
              <w:t>熟悉平面构成的</w:t>
            </w:r>
            <w:r>
              <w:rPr>
                <w:rFonts w:ascii="宋体" w:hAnsi="宋体" w:cs="宋体" w:hint="eastAsia"/>
                <w:bCs/>
                <w:sz w:val="24"/>
              </w:rPr>
              <w:t>基本原理；</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3</w:t>
            </w:r>
            <w:r>
              <w:rPr>
                <w:rFonts w:ascii="宋体" w:hAnsi="宋体" w:cs="宋体"/>
                <w:bCs/>
                <w:sz w:val="24"/>
                <w:lang w:eastAsia="zh-Hans"/>
              </w:rPr>
              <w:t>.</w:t>
            </w:r>
            <w:r>
              <w:rPr>
                <w:rFonts w:ascii="宋体" w:hAnsi="宋体" w:cs="宋体" w:hint="eastAsia"/>
                <w:bCs/>
                <w:sz w:val="24"/>
              </w:rPr>
              <w:t>熟悉平面</w:t>
            </w:r>
            <w:r>
              <w:rPr>
                <w:rFonts w:ascii="宋体" w:hAnsi="宋体" w:cs="宋体" w:hint="eastAsia"/>
                <w:bCs/>
                <w:sz w:val="24"/>
                <w:lang w:eastAsia="zh-Hans"/>
              </w:rPr>
              <w:t>构成工具材料与基本使用方法</w:t>
            </w:r>
          </w:p>
        </w:tc>
        <w:tc>
          <w:tcPr>
            <w:tcW w:w="886" w:type="dxa"/>
            <w:vMerge w:val="restart"/>
            <w:vAlign w:val="center"/>
          </w:tcPr>
          <w:p w:rsidR="006E159D" w:rsidRDefault="0032010F">
            <w:pPr>
              <w:widowControl/>
              <w:jc w:val="center"/>
              <w:rPr>
                <w:rStyle w:val="ad"/>
                <w:rFonts w:ascii="宋体" w:hAnsi="宋体" w:cs="宋体"/>
                <w:b w:val="0"/>
                <w:bCs w:val="0"/>
                <w:sz w:val="24"/>
              </w:rPr>
            </w:pPr>
            <w:r>
              <w:rPr>
                <w:rStyle w:val="ad"/>
                <w:rFonts w:ascii="宋体" w:hAnsi="宋体" w:cs="宋体" w:hint="eastAsia"/>
                <w:b w:val="0"/>
                <w:bCs w:val="0"/>
                <w:sz w:val="24"/>
              </w:rPr>
              <w:t>8</w:t>
            </w:r>
          </w:p>
        </w:tc>
      </w:tr>
      <w:tr w:rsidR="006E159D">
        <w:trPr>
          <w:trHeight w:val="23"/>
          <w:jc w:val="center"/>
        </w:trPr>
        <w:tc>
          <w:tcPr>
            <w:tcW w:w="1167" w:type="dxa"/>
            <w:vMerge/>
            <w:shd w:val="clear" w:color="auto" w:fill="auto"/>
            <w:vAlign w:val="center"/>
          </w:tcPr>
          <w:p w:rsidR="006E159D" w:rsidRDefault="006E159D">
            <w:pPr>
              <w:widowControl/>
              <w:jc w:val="center"/>
              <w:rPr>
                <w:rStyle w:val="ad"/>
                <w:rFonts w:ascii="宋体" w:hAnsi="宋体" w:cs="宋体"/>
                <w:b w:val="0"/>
                <w:bCs w:val="0"/>
                <w:sz w:val="24"/>
              </w:rPr>
            </w:pPr>
          </w:p>
        </w:tc>
        <w:tc>
          <w:tcPr>
            <w:tcW w:w="1584" w:type="dxa"/>
            <w:vAlign w:val="center"/>
          </w:tcPr>
          <w:p w:rsidR="006E159D" w:rsidRDefault="0032010F">
            <w:pPr>
              <w:pStyle w:val="15"/>
              <w:tabs>
                <w:tab w:val="left" w:pos="420"/>
              </w:tabs>
              <w:spacing w:line="240" w:lineRule="auto"/>
              <w:jc w:val="center"/>
              <w:rPr>
                <w:rStyle w:val="ad"/>
                <w:rFonts w:ascii="宋体" w:hAnsi="宋体" w:cs="宋体"/>
                <w:b w:val="0"/>
                <w:bCs w:val="0"/>
                <w:sz w:val="24"/>
              </w:rPr>
            </w:pPr>
            <w:r>
              <w:rPr>
                <w:rFonts w:ascii="宋体" w:hAnsi="宋体" w:cs="宋体" w:hint="eastAsia"/>
                <w:sz w:val="24"/>
                <w:szCs w:val="24"/>
              </w:rPr>
              <w:t>立体构成</w:t>
            </w:r>
            <w:r>
              <w:rPr>
                <w:rFonts w:ascii="宋体" w:hAnsi="宋体" w:cs="宋体" w:hint="eastAsia"/>
                <w:sz w:val="24"/>
                <w:szCs w:val="24"/>
                <w:lang w:eastAsia="zh-Hans"/>
              </w:rPr>
              <w:t>概述</w:t>
            </w:r>
          </w:p>
        </w:tc>
        <w:tc>
          <w:tcPr>
            <w:tcW w:w="4668" w:type="dxa"/>
            <w:vAlign w:val="center"/>
          </w:tcPr>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1.</w:t>
            </w:r>
            <w:r>
              <w:rPr>
                <w:rFonts w:ascii="宋体" w:hAnsi="宋体" w:cs="宋体" w:hint="eastAsia"/>
                <w:bCs/>
                <w:sz w:val="24"/>
                <w:lang w:eastAsia="zh-Hans"/>
              </w:rPr>
              <w:t>理解立体构成的基本概念</w:t>
            </w:r>
            <w:r>
              <w:rPr>
                <w:rFonts w:ascii="宋体" w:hAnsi="宋体" w:cs="宋体"/>
                <w:bCs/>
                <w:sz w:val="24"/>
                <w:lang w:eastAsia="zh-Hans"/>
              </w:rPr>
              <w:t>，</w:t>
            </w:r>
            <w:r>
              <w:rPr>
                <w:rFonts w:ascii="宋体" w:hAnsi="宋体" w:cs="宋体" w:hint="eastAsia"/>
                <w:sz w:val="24"/>
              </w:rPr>
              <w:t>能识读日常生活中常见的立体构成</w:t>
            </w:r>
            <w:r>
              <w:rPr>
                <w:rFonts w:ascii="宋体" w:hAnsi="宋体" w:cs="宋体" w:hint="eastAsia"/>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2.</w:t>
            </w:r>
            <w:r>
              <w:rPr>
                <w:rFonts w:ascii="宋体" w:hAnsi="宋体" w:cs="宋体" w:hint="eastAsia"/>
                <w:bCs/>
                <w:sz w:val="24"/>
                <w:lang w:eastAsia="zh-Hans"/>
              </w:rPr>
              <w:t>掌握立体构成形态要素及基本法则</w:t>
            </w:r>
            <w:r>
              <w:rPr>
                <w:rFonts w:ascii="宋体" w:hAnsi="宋体" w:cs="宋体" w:hint="eastAsia"/>
                <w:bCs/>
                <w:sz w:val="24"/>
              </w:rPr>
              <w:t>，理解</w:t>
            </w:r>
            <w:r>
              <w:rPr>
                <w:rFonts w:ascii="宋体" w:hAnsi="宋体" w:cs="宋体" w:hint="eastAsia"/>
                <w:bCs/>
                <w:sz w:val="24"/>
                <w:lang w:eastAsia="zh-Hans"/>
              </w:rPr>
              <w:t>立体构成的</w:t>
            </w:r>
            <w:r>
              <w:rPr>
                <w:rFonts w:ascii="宋体" w:hAnsi="宋体" w:cs="宋体" w:hint="eastAsia"/>
                <w:bCs/>
                <w:sz w:val="24"/>
              </w:rPr>
              <w:t>构成</w:t>
            </w:r>
            <w:r>
              <w:rPr>
                <w:rFonts w:ascii="宋体" w:hAnsi="宋体" w:cs="宋体" w:hint="eastAsia"/>
                <w:bCs/>
                <w:sz w:val="24"/>
                <w:lang w:eastAsia="zh-Hans"/>
              </w:rPr>
              <w:t>特点</w:t>
            </w:r>
            <w:r>
              <w:rPr>
                <w:rFonts w:ascii="宋体" w:hAnsi="宋体" w:cs="宋体"/>
                <w:bCs/>
                <w:sz w:val="24"/>
                <w:lang w:eastAsia="zh-Hans"/>
              </w:rPr>
              <w:t>；</w:t>
            </w:r>
          </w:p>
          <w:p w:rsidR="006E159D" w:rsidRDefault="0032010F">
            <w:pPr>
              <w:pStyle w:val="2"/>
              <w:ind w:firstLineChars="0" w:firstLine="0"/>
              <w:rPr>
                <w:rFonts w:ascii="宋体" w:hAnsi="宋体" w:cs="宋体"/>
                <w:bCs/>
                <w:sz w:val="24"/>
                <w:lang w:eastAsia="zh-Hans"/>
              </w:rPr>
            </w:pPr>
            <w:r>
              <w:rPr>
                <w:rFonts w:ascii="宋体" w:eastAsia="宋体" w:hAnsi="宋体" w:cs="宋体" w:hint="eastAsia"/>
                <w:b w:val="0"/>
                <w:bCs/>
                <w:sz w:val="24"/>
              </w:rPr>
              <w:t>3</w:t>
            </w:r>
            <w:r>
              <w:rPr>
                <w:rFonts w:ascii="宋体" w:eastAsia="宋体" w:hAnsi="宋体" w:cs="宋体"/>
                <w:b w:val="0"/>
                <w:bCs/>
                <w:sz w:val="24"/>
                <w:lang w:eastAsia="zh-Hans"/>
              </w:rPr>
              <w:t>.</w:t>
            </w:r>
            <w:r>
              <w:rPr>
                <w:rFonts w:ascii="宋体" w:eastAsia="宋体" w:hAnsi="宋体" w:cs="宋体" w:hint="eastAsia"/>
                <w:b w:val="0"/>
                <w:bCs/>
                <w:sz w:val="24"/>
              </w:rPr>
              <w:t>熟悉</w:t>
            </w:r>
            <w:r>
              <w:rPr>
                <w:rFonts w:ascii="宋体" w:eastAsia="宋体" w:hAnsi="宋体" w:cs="宋体" w:hint="eastAsia"/>
                <w:b w:val="0"/>
                <w:bCs/>
                <w:sz w:val="24"/>
                <w:lang w:eastAsia="zh-Hans"/>
              </w:rPr>
              <w:t>立体构成工具材料与基本使用方法</w:t>
            </w:r>
          </w:p>
        </w:tc>
        <w:tc>
          <w:tcPr>
            <w:tcW w:w="886" w:type="dxa"/>
            <w:vMerge/>
            <w:vAlign w:val="center"/>
          </w:tcPr>
          <w:p w:rsidR="006E159D" w:rsidRDefault="006E159D">
            <w:pPr>
              <w:widowControl/>
              <w:jc w:val="center"/>
              <w:rPr>
                <w:rStyle w:val="ad"/>
                <w:rFonts w:ascii="宋体" w:hAnsi="宋体" w:cs="宋体"/>
                <w:b w:val="0"/>
                <w:bCs w:val="0"/>
                <w:sz w:val="24"/>
              </w:rPr>
            </w:pPr>
          </w:p>
        </w:tc>
      </w:tr>
      <w:tr w:rsidR="006E159D">
        <w:trPr>
          <w:trHeight w:val="23"/>
          <w:jc w:val="center"/>
        </w:trPr>
        <w:tc>
          <w:tcPr>
            <w:tcW w:w="1167" w:type="dxa"/>
            <w:vMerge w:val="restart"/>
            <w:shd w:val="clear" w:color="auto" w:fill="auto"/>
            <w:vAlign w:val="center"/>
          </w:tcPr>
          <w:p w:rsidR="006E159D" w:rsidRDefault="0032010F">
            <w:pPr>
              <w:jc w:val="center"/>
              <w:rPr>
                <w:rFonts w:ascii="宋体" w:hAnsi="宋体"/>
                <w:sz w:val="24"/>
                <w:highlight w:val="yellow"/>
              </w:rPr>
            </w:pPr>
            <w:r>
              <w:rPr>
                <w:rFonts w:ascii="宋体" w:hAnsi="宋体" w:cs="宋体" w:hint="eastAsia"/>
                <w:sz w:val="24"/>
                <w:lang w:eastAsia="zh-Hans"/>
              </w:rPr>
              <w:t>构成造型要素</w:t>
            </w:r>
          </w:p>
        </w:tc>
        <w:tc>
          <w:tcPr>
            <w:tcW w:w="1584" w:type="dxa"/>
            <w:vAlign w:val="center"/>
          </w:tcPr>
          <w:p w:rsidR="006E159D" w:rsidRDefault="0032010F">
            <w:pPr>
              <w:topLinePunct/>
              <w:jc w:val="center"/>
              <w:outlineLvl w:val="0"/>
              <w:rPr>
                <w:rFonts w:ascii="宋体" w:hAnsi="宋体"/>
                <w:sz w:val="24"/>
              </w:rPr>
            </w:pPr>
            <w:r>
              <w:rPr>
                <w:rFonts w:ascii="宋体" w:hAnsi="宋体" w:cs="宋体" w:hint="eastAsia"/>
                <w:sz w:val="24"/>
                <w:lang w:eastAsia="zh-Hans"/>
              </w:rPr>
              <w:t>平面构成的基本要素</w:t>
            </w:r>
          </w:p>
        </w:tc>
        <w:tc>
          <w:tcPr>
            <w:tcW w:w="4668" w:type="dxa"/>
            <w:vAlign w:val="center"/>
          </w:tcPr>
          <w:p w:rsidR="006E159D" w:rsidRDefault="0032010F">
            <w:pPr>
              <w:spacing w:line="0" w:lineRule="atLeast"/>
              <w:ind w:left="240" w:hangingChars="100" w:hanging="240"/>
            </w:pPr>
            <w:r>
              <w:rPr>
                <w:rFonts w:ascii="宋体" w:hAnsi="宋体" w:cs="宋体"/>
                <w:bCs/>
                <w:sz w:val="24"/>
                <w:lang w:eastAsia="zh-Hans"/>
              </w:rPr>
              <w:t>1</w:t>
            </w:r>
            <w:r>
              <w:rPr>
                <w:rFonts w:ascii="宋体" w:hAnsi="宋体" w:cs="宋体" w:hint="eastAsia"/>
                <w:bCs/>
                <w:sz w:val="24"/>
                <w:lang w:eastAsia="zh-Hans"/>
              </w:rPr>
              <w:t>.了解点</w:t>
            </w:r>
            <w:r>
              <w:rPr>
                <w:rFonts w:ascii="宋体" w:hAnsi="宋体" w:cs="宋体"/>
                <w:bCs/>
                <w:sz w:val="24"/>
                <w:lang w:eastAsia="zh-Hans"/>
              </w:rPr>
              <w:t>、</w:t>
            </w:r>
            <w:r>
              <w:rPr>
                <w:rFonts w:ascii="宋体" w:hAnsi="宋体" w:cs="宋体" w:hint="eastAsia"/>
                <w:bCs/>
                <w:sz w:val="24"/>
                <w:lang w:eastAsia="zh-Hans"/>
              </w:rPr>
              <w:t>线</w:t>
            </w:r>
            <w:r>
              <w:rPr>
                <w:rFonts w:ascii="宋体" w:hAnsi="宋体" w:cs="宋体"/>
                <w:bCs/>
                <w:sz w:val="24"/>
                <w:lang w:eastAsia="zh-Hans"/>
              </w:rPr>
              <w:t>、</w:t>
            </w:r>
            <w:r>
              <w:rPr>
                <w:rFonts w:ascii="宋体" w:hAnsi="宋体" w:cs="宋体" w:hint="eastAsia"/>
                <w:bCs/>
                <w:sz w:val="24"/>
                <w:lang w:eastAsia="zh-Hans"/>
              </w:rPr>
              <w:t>面要素的定义</w:t>
            </w:r>
            <w:r>
              <w:rPr>
                <w:rFonts w:ascii="宋体" w:hAnsi="宋体" w:cs="宋体"/>
                <w:bCs/>
                <w:sz w:val="24"/>
                <w:lang w:eastAsia="zh-Hans"/>
              </w:rPr>
              <w:t>，</w:t>
            </w:r>
            <w:r>
              <w:rPr>
                <w:rFonts w:ascii="宋体" w:hAnsi="宋体" w:cs="宋体" w:hint="eastAsia"/>
                <w:bCs/>
                <w:sz w:val="24"/>
                <w:lang w:eastAsia="zh-Hans"/>
              </w:rPr>
              <w:t>掌握其变化形式；</w:t>
            </w:r>
          </w:p>
          <w:p w:rsidR="006E159D" w:rsidRDefault="0032010F">
            <w:pPr>
              <w:spacing w:line="0" w:lineRule="atLeast"/>
              <w:ind w:left="240" w:hangingChars="100" w:hanging="240"/>
            </w:pPr>
            <w:r>
              <w:rPr>
                <w:rFonts w:ascii="宋体" w:hAnsi="宋体" w:cs="宋体"/>
                <w:bCs/>
                <w:sz w:val="24"/>
                <w:lang w:eastAsia="zh-Hans"/>
              </w:rPr>
              <w:t>2.</w:t>
            </w:r>
            <w:r>
              <w:rPr>
                <w:rFonts w:ascii="宋体" w:hAnsi="宋体" w:cs="宋体" w:hint="eastAsia"/>
                <w:bCs/>
                <w:sz w:val="24"/>
                <w:lang w:eastAsia="zh-Hans"/>
              </w:rPr>
              <w:t>熟悉</w:t>
            </w:r>
            <w:r>
              <w:rPr>
                <w:rFonts w:ascii="宋体" w:hAnsi="宋体" w:cs="宋体" w:hint="eastAsia"/>
                <w:bCs/>
                <w:sz w:val="24"/>
              </w:rPr>
              <w:t>点、线、面的分类</w:t>
            </w:r>
            <w:r>
              <w:rPr>
                <w:rFonts w:ascii="宋体" w:hAnsi="宋体" w:cs="宋体" w:hint="eastAsia"/>
                <w:bCs/>
                <w:sz w:val="24"/>
                <w:lang w:eastAsia="zh-Hans"/>
              </w:rPr>
              <w:t>和视觉特征</w:t>
            </w:r>
            <w:r>
              <w:rPr>
                <w:rFonts w:ascii="宋体" w:hAnsi="宋体" w:cs="宋体"/>
                <w:bCs/>
                <w:sz w:val="24"/>
              </w:rPr>
              <w:t>；</w:t>
            </w:r>
          </w:p>
          <w:p w:rsidR="006E159D" w:rsidRDefault="0032010F">
            <w:pPr>
              <w:spacing w:line="0" w:lineRule="atLeast"/>
              <w:ind w:left="240" w:hangingChars="100" w:hanging="240"/>
              <w:rPr>
                <w:rFonts w:ascii="宋体" w:hAnsi="宋体" w:cs="宋体"/>
                <w:bCs/>
                <w:sz w:val="24"/>
              </w:rPr>
            </w:pPr>
            <w:r>
              <w:rPr>
                <w:rFonts w:ascii="宋体" w:hAnsi="宋体" w:cs="宋体"/>
                <w:bCs/>
                <w:sz w:val="24"/>
              </w:rPr>
              <w:t>3.</w:t>
            </w:r>
            <w:r>
              <w:rPr>
                <w:rFonts w:ascii="宋体" w:hAnsi="宋体" w:cs="宋体" w:hint="eastAsia"/>
                <w:bCs/>
                <w:sz w:val="24"/>
              </w:rPr>
              <w:t>掌握点、线、面的构成形式，</w:t>
            </w:r>
            <w:r>
              <w:rPr>
                <w:rFonts w:ascii="宋体" w:hAnsi="宋体" w:cs="宋体" w:hint="eastAsia"/>
                <w:bCs/>
                <w:sz w:val="24"/>
                <w:lang w:eastAsia="zh-Hans"/>
              </w:rPr>
              <w:t>能运用点</w:t>
            </w:r>
            <w:r>
              <w:rPr>
                <w:rFonts w:ascii="宋体" w:hAnsi="宋体" w:cs="宋体"/>
                <w:bCs/>
                <w:sz w:val="24"/>
                <w:lang w:eastAsia="zh-Hans"/>
              </w:rPr>
              <w:t>、</w:t>
            </w:r>
            <w:r>
              <w:rPr>
                <w:rFonts w:ascii="宋体" w:hAnsi="宋体" w:cs="宋体" w:hint="eastAsia"/>
                <w:bCs/>
                <w:sz w:val="24"/>
                <w:lang w:eastAsia="zh-Hans"/>
              </w:rPr>
              <w:t>线</w:t>
            </w:r>
            <w:r>
              <w:rPr>
                <w:rFonts w:ascii="宋体" w:hAnsi="宋体" w:cs="宋体"/>
                <w:bCs/>
                <w:sz w:val="24"/>
                <w:lang w:eastAsia="zh-Hans"/>
              </w:rPr>
              <w:t>、</w:t>
            </w:r>
            <w:r>
              <w:rPr>
                <w:rFonts w:ascii="宋体" w:hAnsi="宋体" w:cs="宋体" w:hint="eastAsia"/>
                <w:bCs/>
                <w:sz w:val="24"/>
                <w:lang w:eastAsia="zh-Hans"/>
              </w:rPr>
              <w:t>面进行基本要素的构成设计</w:t>
            </w:r>
          </w:p>
        </w:tc>
        <w:tc>
          <w:tcPr>
            <w:tcW w:w="886" w:type="dxa"/>
            <w:vMerge w:val="restart"/>
            <w:vAlign w:val="center"/>
          </w:tcPr>
          <w:p w:rsidR="006E159D" w:rsidRDefault="0032010F">
            <w:pPr>
              <w:topLinePunct/>
              <w:jc w:val="center"/>
              <w:outlineLvl w:val="0"/>
              <w:rPr>
                <w:rFonts w:ascii="宋体" w:hAnsi="宋体"/>
                <w:sz w:val="24"/>
              </w:rPr>
            </w:pPr>
            <w:r>
              <w:rPr>
                <w:rFonts w:ascii="宋体" w:hAnsi="宋体" w:hint="eastAsia"/>
                <w:sz w:val="24"/>
              </w:rPr>
              <w:t>40</w:t>
            </w:r>
          </w:p>
        </w:tc>
      </w:tr>
      <w:tr w:rsidR="006E159D">
        <w:trPr>
          <w:trHeight w:val="23"/>
          <w:jc w:val="center"/>
        </w:trPr>
        <w:tc>
          <w:tcPr>
            <w:tcW w:w="1167" w:type="dxa"/>
            <w:vMerge/>
            <w:shd w:val="clear" w:color="auto" w:fill="auto"/>
            <w:vAlign w:val="center"/>
          </w:tcPr>
          <w:p w:rsidR="006E159D" w:rsidRDefault="006E159D">
            <w:pPr>
              <w:topLinePunct/>
              <w:jc w:val="center"/>
              <w:outlineLvl w:val="0"/>
            </w:pPr>
          </w:p>
        </w:tc>
        <w:tc>
          <w:tcPr>
            <w:tcW w:w="1584" w:type="dxa"/>
            <w:vAlign w:val="center"/>
          </w:tcPr>
          <w:p w:rsidR="006E159D" w:rsidRDefault="0032010F">
            <w:pPr>
              <w:topLinePunct/>
              <w:jc w:val="center"/>
              <w:outlineLvl w:val="0"/>
              <w:rPr>
                <w:rFonts w:ascii="宋体" w:hAnsi="宋体" w:cs="宋体"/>
                <w:sz w:val="24"/>
                <w:lang w:eastAsia="zh-Hans"/>
              </w:rPr>
            </w:pPr>
            <w:r>
              <w:rPr>
                <w:rFonts w:ascii="宋体" w:hAnsi="宋体" w:cs="宋体" w:hint="eastAsia"/>
                <w:sz w:val="24"/>
                <w:lang w:eastAsia="zh-Hans"/>
              </w:rPr>
              <w:t>平面构成的形式与应用</w:t>
            </w:r>
          </w:p>
        </w:tc>
        <w:tc>
          <w:tcPr>
            <w:tcW w:w="4668" w:type="dxa"/>
            <w:vAlign w:val="center"/>
          </w:tcPr>
          <w:p w:rsidR="006E159D" w:rsidRDefault="0032010F">
            <w:pPr>
              <w:spacing w:line="0" w:lineRule="atLeast"/>
              <w:rPr>
                <w:rFonts w:ascii="宋体" w:hAnsi="宋体" w:cs="宋体"/>
                <w:bCs/>
                <w:sz w:val="24"/>
                <w:lang w:eastAsia="zh-Hans"/>
              </w:rPr>
            </w:pPr>
            <w:r>
              <w:rPr>
                <w:rFonts w:ascii="宋体" w:hAnsi="宋体" w:cs="宋体"/>
                <w:bCs/>
                <w:sz w:val="24"/>
                <w:lang w:eastAsia="zh-Hans"/>
              </w:rPr>
              <w:t>1</w:t>
            </w:r>
            <w:r>
              <w:rPr>
                <w:rFonts w:ascii="宋体" w:hAnsi="宋体" w:cs="宋体" w:hint="eastAsia"/>
                <w:bCs/>
                <w:sz w:val="24"/>
                <w:lang w:eastAsia="zh-Hans"/>
              </w:rPr>
              <w:t>.了解平面构成</w:t>
            </w:r>
            <w:r>
              <w:rPr>
                <w:rFonts w:ascii="宋体" w:hAnsi="宋体" w:cs="宋体" w:hint="eastAsia"/>
                <w:bCs/>
                <w:sz w:val="24"/>
              </w:rPr>
              <w:t>的</w:t>
            </w:r>
            <w:r>
              <w:rPr>
                <w:rFonts w:ascii="宋体" w:hAnsi="宋体" w:cs="宋体" w:hint="eastAsia"/>
                <w:bCs/>
                <w:sz w:val="24"/>
                <w:lang w:eastAsia="zh-Hans"/>
              </w:rPr>
              <w:t>基本形式和种类</w:t>
            </w:r>
            <w:r>
              <w:rPr>
                <w:rFonts w:ascii="宋体" w:hAnsi="宋体" w:cs="宋体"/>
                <w:bCs/>
                <w:sz w:val="24"/>
                <w:lang w:eastAsia="zh-Hans"/>
              </w:rPr>
              <w:t>；</w:t>
            </w:r>
          </w:p>
          <w:p w:rsidR="006E159D" w:rsidRDefault="0032010F">
            <w:pPr>
              <w:pStyle w:val="2"/>
              <w:ind w:left="240" w:hangingChars="100" w:hanging="240"/>
              <w:rPr>
                <w:rFonts w:ascii="宋体" w:eastAsia="宋体" w:hAnsi="宋体" w:cs="宋体"/>
                <w:b w:val="0"/>
                <w:bCs/>
                <w:sz w:val="24"/>
                <w:lang w:eastAsia="zh-Hans"/>
              </w:rPr>
            </w:pPr>
            <w:r>
              <w:rPr>
                <w:rFonts w:ascii="宋体" w:eastAsia="宋体" w:hAnsi="宋体" w:cs="宋体"/>
                <w:b w:val="0"/>
                <w:bCs/>
                <w:sz w:val="24"/>
                <w:lang w:eastAsia="zh-Hans"/>
              </w:rPr>
              <w:t>2.</w:t>
            </w:r>
            <w:r>
              <w:rPr>
                <w:rFonts w:ascii="宋体" w:eastAsia="宋体" w:hAnsi="宋体" w:cs="宋体" w:hint="eastAsia"/>
                <w:b w:val="0"/>
                <w:bCs/>
                <w:sz w:val="24"/>
                <w:lang w:eastAsia="zh-Hans"/>
              </w:rPr>
              <w:t>理解平面构成骨骼的含义</w:t>
            </w:r>
            <w:r>
              <w:rPr>
                <w:rFonts w:ascii="宋体" w:eastAsia="宋体" w:hAnsi="宋体" w:cs="宋体"/>
                <w:b w:val="0"/>
                <w:bCs/>
                <w:sz w:val="24"/>
                <w:lang w:eastAsia="zh-Hans"/>
              </w:rPr>
              <w:t>，</w:t>
            </w:r>
            <w:r>
              <w:rPr>
                <w:rFonts w:ascii="宋体" w:eastAsia="宋体" w:hAnsi="宋体" w:cs="宋体" w:hint="eastAsia"/>
                <w:b w:val="0"/>
                <w:bCs/>
                <w:sz w:val="24"/>
                <w:lang w:eastAsia="zh-Hans"/>
              </w:rPr>
              <w:t>能绘制不同种类的骨骼</w:t>
            </w:r>
            <w:r>
              <w:rPr>
                <w:rFonts w:ascii="宋体" w:eastAsia="宋体" w:hAnsi="宋体" w:cs="宋体"/>
                <w:b w:val="0"/>
                <w:bCs/>
                <w:sz w:val="24"/>
                <w:lang w:eastAsia="zh-Hans"/>
              </w:rPr>
              <w:t>；</w:t>
            </w:r>
          </w:p>
          <w:p w:rsidR="006E159D" w:rsidRDefault="0032010F">
            <w:pPr>
              <w:pStyle w:val="2"/>
              <w:ind w:left="240" w:hangingChars="100" w:hanging="240"/>
              <w:rPr>
                <w:rFonts w:ascii="宋体" w:eastAsia="宋体" w:hAnsi="宋体" w:cs="宋体"/>
                <w:b w:val="0"/>
                <w:bCs/>
                <w:sz w:val="24"/>
                <w:lang w:eastAsia="zh-Hans"/>
              </w:rPr>
            </w:pPr>
            <w:r>
              <w:rPr>
                <w:rFonts w:ascii="宋体" w:eastAsia="宋体" w:hAnsi="宋体" w:cs="宋体"/>
                <w:b w:val="0"/>
                <w:bCs/>
                <w:sz w:val="24"/>
                <w:lang w:eastAsia="zh-Hans"/>
              </w:rPr>
              <w:t>3</w:t>
            </w:r>
            <w:r>
              <w:rPr>
                <w:rFonts w:ascii="宋体" w:eastAsia="宋体" w:hAnsi="宋体" w:cs="宋体" w:hint="eastAsia"/>
                <w:b w:val="0"/>
                <w:bCs/>
                <w:sz w:val="24"/>
                <w:lang w:eastAsia="zh-Hans"/>
              </w:rPr>
              <w:t>.理解平面构成基本形的含义</w:t>
            </w:r>
            <w:r>
              <w:rPr>
                <w:rFonts w:ascii="宋体" w:eastAsia="宋体" w:hAnsi="宋体" w:cs="宋体"/>
                <w:b w:val="0"/>
                <w:bCs/>
                <w:sz w:val="24"/>
                <w:lang w:eastAsia="zh-Hans"/>
              </w:rPr>
              <w:t>，</w:t>
            </w:r>
            <w:r>
              <w:rPr>
                <w:rFonts w:ascii="宋体" w:eastAsia="宋体" w:hAnsi="宋体" w:cs="宋体" w:hint="eastAsia"/>
                <w:b w:val="0"/>
                <w:bCs/>
                <w:sz w:val="24"/>
                <w:lang w:eastAsia="zh-Hans"/>
              </w:rPr>
              <w:t>能区分基本形的组合关系</w:t>
            </w:r>
            <w:r>
              <w:rPr>
                <w:rFonts w:ascii="宋体" w:eastAsia="宋体" w:hAnsi="宋体" w:cs="宋体"/>
                <w:b w:val="0"/>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4</w:t>
            </w:r>
            <w:r>
              <w:rPr>
                <w:rFonts w:ascii="宋体" w:hAnsi="宋体" w:cs="宋体"/>
                <w:bCs/>
                <w:sz w:val="24"/>
                <w:lang w:eastAsia="zh-Hans"/>
              </w:rPr>
              <w:t>.</w:t>
            </w:r>
            <w:r>
              <w:rPr>
                <w:rFonts w:ascii="宋体" w:hAnsi="宋体" w:cs="宋体" w:hint="eastAsia"/>
                <w:bCs/>
                <w:sz w:val="24"/>
                <w:lang w:eastAsia="zh-Hans"/>
              </w:rPr>
              <w:t>掌握基本形的群化构成</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5</w:t>
            </w:r>
            <w:r>
              <w:rPr>
                <w:rFonts w:ascii="宋体" w:hAnsi="宋体" w:cs="宋体"/>
                <w:bCs/>
                <w:sz w:val="24"/>
                <w:lang w:eastAsia="zh-Hans"/>
              </w:rPr>
              <w:t>.</w:t>
            </w:r>
            <w:r>
              <w:rPr>
                <w:rFonts w:ascii="宋体" w:hAnsi="宋体" w:cs="宋体" w:hint="eastAsia"/>
                <w:bCs/>
                <w:sz w:val="24"/>
                <w:lang w:eastAsia="zh-Hans"/>
              </w:rPr>
              <w:t>掌握重复构成</w:t>
            </w:r>
            <w:r>
              <w:rPr>
                <w:rFonts w:ascii="宋体" w:hAnsi="宋体" w:cs="宋体" w:hint="eastAsia"/>
                <w:sz w:val="24"/>
              </w:rPr>
              <w:t>特点</w:t>
            </w:r>
            <w:r>
              <w:rPr>
                <w:rFonts w:ascii="宋体" w:hAnsi="宋体" w:cs="宋体"/>
                <w:sz w:val="24"/>
              </w:rPr>
              <w:t>，</w:t>
            </w:r>
            <w:r>
              <w:rPr>
                <w:rFonts w:ascii="宋体" w:hAnsi="宋体" w:cs="宋体" w:hint="eastAsia"/>
                <w:sz w:val="24"/>
                <w:lang w:eastAsia="zh-Hans"/>
              </w:rPr>
              <w:t>能在绘制平面图形中熟练运用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6</w:t>
            </w:r>
            <w:r>
              <w:rPr>
                <w:rFonts w:ascii="宋体" w:hAnsi="宋体" w:cs="宋体" w:hint="eastAsia"/>
                <w:bCs/>
                <w:sz w:val="24"/>
                <w:lang w:eastAsia="zh-Hans"/>
              </w:rPr>
              <w:t>.掌握近似构成</w:t>
            </w:r>
            <w:r>
              <w:rPr>
                <w:rFonts w:ascii="宋体" w:hAnsi="宋体" w:cs="宋体" w:hint="eastAsia"/>
                <w:sz w:val="24"/>
              </w:rPr>
              <w:t>特点</w:t>
            </w:r>
            <w:r>
              <w:rPr>
                <w:rFonts w:ascii="宋体" w:hAnsi="宋体" w:cs="宋体"/>
                <w:sz w:val="24"/>
              </w:rPr>
              <w:t>，</w:t>
            </w:r>
            <w:r>
              <w:rPr>
                <w:rFonts w:ascii="宋体" w:hAnsi="宋体" w:cs="宋体" w:hint="eastAsia"/>
                <w:sz w:val="24"/>
                <w:lang w:eastAsia="zh-Hans"/>
              </w:rPr>
              <w:t>能在绘制平面图形中熟练运用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7</w:t>
            </w:r>
            <w:r>
              <w:rPr>
                <w:rFonts w:ascii="宋体" w:hAnsi="宋体" w:cs="宋体"/>
                <w:bCs/>
                <w:sz w:val="24"/>
                <w:lang w:eastAsia="zh-Hans"/>
              </w:rPr>
              <w:t>.</w:t>
            </w:r>
            <w:r>
              <w:rPr>
                <w:rFonts w:ascii="宋体" w:hAnsi="宋体" w:cs="宋体" w:hint="eastAsia"/>
                <w:bCs/>
                <w:sz w:val="24"/>
                <w:lang w:eastAsia="zh-Hans"/>
              </w:rPr>
              <w:t>掌握渐变构成</w:t>
            </w:r>
            <w:r>
              <w:rPr>
                <w:rFonts w:ascii="宋体" w:hAnsi="宋体" w:cs="宋体" w:hint="eastAsia"/>
                <w:sz w:val="24"/>
              </w:rPr>
              <w:t>特点</w:t>
            </w:r>
            <w:r>
              <w:rPr>
                <w:rFonts w:ascii="宋体" w:hAnsi="宋体" w:cs="宋体"/>
                <w:sz w:val="24"/>
              </w:rPr>
              <w:t>，</w:t>
            </w:r>
            <w:r>
              <w:rPr>
                <w:rFonts w:ascii="宋体" w:hAnsi="宋体" w:cs="宋体" w:hint="eastAsia"/>
                <w:sz w:val="24"/>
                <w:lang w:eastAsia="zh-Hans"/>
              </w:rPr>
              <w:t>能在绘制平面图形中熟练运用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8</w:t>
            </w:r>
            <w:r>
              <w:rPr>
                <w:rFonts w:ascii="宋体" w:hAnsi="宋体" w:cs="宋体"/>
                <w:bCs/>
                <w:sz w:val="24"/>
                <w:lang w:eastAsia="zh-Hans"/>
              </w:rPr>
              <w:t>.</w:t>
            </w:r>
            <w:r>
              <w:rPr>
                <w:rFonts w:ascii="宋体" w:hAnsi="宋体" w:cs="宋体" w:hint="eastAsia"/>
                <w:bCs/>
                <w:sz w:val="24"/>
                <w:lang w:eastAsia="zh-Hans"/>
              </w:rPr>
              <w:t>掌握发射构成</w:t>
            </w:r>
            <w:r>
              <w:rPr>
                <w:rFonts w:ascii="宋体" w:hAnsi="宋体" w:cs="宋体" w:hint="eastAsia"/>
                <w:sz w:val="24"/>
              </w:rPr>
              <w:t>特点</w:t>
            </w:r>
            <w:r>
              <w:rPr>
                <w:rFonts w:ascii="宋体" w:hAnsi="宋体" w:cs="宋体"/>
                <w:sz w:val="24"/>
              </w:rPr>
              <w:t>，</w:t>
            </w:r>
            <w:r>
              <w:rPr>
                <w:rFonts w:ascii="宋体" w:hAnsi="宋体" w:cs="宋体" w:hint="eastAsia"/>
                <w:sz w:val="24"/>
                <w:lang w:eastAsia="zh-Hans"/>
              </w:rPr>
              <w:t>能在绘制平面图形中熟练运用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9</w:t>
            </w:r>
            <w:r>
              <w:rPr>
                <w:rFonts w:ascii="宋体" w:hAnsi="宋体" w:cs="宋体"/>
                <w:bCs/>
                <w:sz w:val="24"/>
                <w:lang w:eastAsia="zh-Hans"/>
              </w:rPr>
              <w:t>.</w:t>
            </w:r>
            <w:r>
              <w:rPr>
                <w:rFonts w:ascii="宋体" w:hAnsi="宋体" w:cs="宋体" w:hint="eastAsia"/>
                <w:bCs/>
                <w:sz w:val="24"/>
                <w:lang w:eastAsia="zh-Hans"/>
              </w:rPr>
              <w:t>掌握对比构成</w:t>
            </w:r>
            <w:r>
              <w:rPr>
                <w:rFonts w:ascii="宋体" w:hAnsi="宋体" w:cs="宋体" w:hint="eastAsia"/>
                <w:sz w:val="24"/>
              </w:rPr>
              <w:t>特点</w:t>
            </w:r>
            <w:r>
              <w:rPr>
                <w:rFonts w:ascii="宋体" w:hAnsi="宋体" w:cs="宋体"/>
                <w:sz w:val="24"/>
              </w:rPr>
              <w:t>，</w:t>
            </w:r>
            <w:r>
              <w:rPr>
                <w:rFonts w:ascii="宋体" w:hAnsi="宋体" w:cs="宋体" w:hint="eastAsia"/>
                <w:sz w:val="24"/>
                <w:lang w:eastAsia="zh-Hans"/>
              </w:rPr>
              <w:t>能在绘制平面图形中熟练运用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10</w:t>
            </w:r>
            <w:r>
              <w:rPr>
                <w:rFonts w:ascii="宋体" w:hAnsi="宋体" w:cs="宋体"/>
                <w:bCs/>
                <w:sz w:val="24"/>
                <w:lang w:eastAsia="zh-Hans"/>
              </w:rPr>
              <w:t>.</w:t>
            </w:r>
            <w:r>
              <w:rPr>
                <w:rFonts w:ascii="宋体" w:hAnsi="宋体" w:cs="宋体" w:hint="eastAsia"/>
                <w:bCs/>
                <w:sz w:val="24"/>
                <w:lang w:eastAsia="zh-Hans"/>
              </w:rPr>
              <w:t>掌握</w:t>
            </w:r>
            <w:r>
              <w:rPr>
                <w:rFonts w:ascii="宋体" w:hAnsi="宋体" w:cs="宋体" w:hint="eastAsia"/>
                <w:sz w:val="24"/>
              </w:rPr>
              <w:t>特异</w:t>
            </w:r>
            <w:r>
              <w:rPr>
                <w:rFonts w:ascii="宋体" w:hAnsi="宋体" w:cs="宋体" w:hint="eastAsia"/>
                <w:bCs/>
                <w:sz w:val="24"/>
                <w:lang w:eastAsia="zh-Hans"/>
              </w:rPr>
              <w:t>构成</w:t>
            </w:r>
            <w:r>
              <w:rPr>
                <w:rFonts w:ascii="宋体" w:hAnsi="宋体" w:cs="宋体" w:hint="eastAsia"/>
                <w:sz w:val="24"/>
              </w:rPr>
              <w:t>特点</w:t>
            </w:r>
            <w:r>
              <w:rPr>
                <w:rFonts w:ascii="宋体" w:hAnsi="宋体" w:cs="宋体"/>
                <w:sz w:val="24"/>
              </w:rPr>
              <w:t>，</w:t>
            </w:r>
            <w:r>
              <w:rPr>
                <w:rFonts w:ascii="宋体" w:hAnsi="宋体" w:cs="宋体" w:hint="eastAsia"/>
                <w:sz w:val="24"/>
                <w:lang w:eastAsia="zh-Hans"/>
              </w:rPr>
              <w:t>能在绘制平面图形中熟练运用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1</w:t>
            </w:r>
            <w:r>
              <w:rPr>
                <w:rFonts w:ascii="宋体" w:hAnsi="宋体" w:cs="宋体" w:hint="eastAsia"/>
                <w:bCs/>
                <w:sz w:val="24"/>
              </w:rPr>
              <w:t>1</w:t>
            </w:r>
            <w:r>
              <w:rPr>
                <w:rFonts w:ascii="宋体" w:hAnsi="宋体" w:cs="宋体"/>
                <w:bCs/>
                <w:sz w:val="24"/>
                <w:lang w:eastAsia="zh-Hans"/>
              </w:rPr>
              <w:t>.</w:t>
            </w:r>
            <w:r>
              <w:rPr>
                <w:rFonts w:ascii="宋体" w:hAnsi="宋体" w:cs="宋体" w:hint="eastAsia"/>
                <w:bCs/>
                <w:sz w:val="24"/>
                <w:lang w:eastAsia="zh-Hans"/>
              </w:rPr>
              <w:t>能运用点、线、面进行构成基本形式的创作</w:t>
            </w:r>
          </w:p>
        </w:tc>
        <w:tc>
          <w:tcPr>
            <w:tcW w:w="886" w:type="dxa"/>
            <w:vMerge/>
            <w:vAlign w:val="center"/>
          </w:tcPr>
          <w:p w:rsidR="006E159D" w:rsidRDefault="006E159D">
            <w:pPr>
              <w:topLinePunct/>
              <w:jc w:val="center"/>
              <w:outlineLvl w:val="0"/>
              <w:rPr>
                <w:rFonts w:ascii="宋体" w:hAnsi="宋体" w:cs="宋体"/>
                <w:sz w:val="24"/>
                <w:lang w:eastAsia="zh-Hans"/>
              </w:rPr>
            </w:pPr>
          </w:p>
        </w:tc>
      </w:tr>
      <w:tr w:rsidR="006E159D">
        <w:trPr>
          <w:trHeight w:val="23"/>
          <w:jc w:val="center"/>
        </w:trPr>
        <w:tc>
          <w:tcPr>
            <w:tcW w:w="1167" w:type="dxa"/>
            <w:vMerge/>
            <w:shd w:val="clear" w:color="auto" w:fill="auto"/>
            <w:vAlign w:val="center"/>
          </w:tcPr>
          <w:p w:rsidR="006E159D" w:rsidRDefault="006E159D">
            <w:pPr>
              <w:topLinePunct/>
              <w:jc w:val="center"/>
              <w:outlineLvl w:val="0"/>
            </w:pPr>
          </w:p>
        </w:tc>
        <w:tc>
          <w:tcPr>
            <w:tcW w:w="1584" w:type="dxa"/>
            <w:vAlign w:val="center"/>
          </w:tcPr>
          <w:p w:rsidR="006E159D" w:rsidRDefault="0032010F">
            <w:pPr>
              <w:topLinePunct/>
              <w:jc w:val="center"/>
              <w:outlineLvl w:val="0"/>
              <w:rPr>
                <w:rFonts w:ascii="宋体" w:hAnsi="宋体" w:cs="宋体"/>
                <w:sz w:val="24"/>
                <w:lang w:eastAsia="zh-Hans"/>
              </w:rPr>
            </w:pPr>
            <w:r>
              <w:rPr>
                <w:rFonts w:ascii="宋体" w:hAnsi="宋体" w:cs="宋体" w:hint="eastAsia"/>
                <w:sz w:val="24"/>
                <w:lang w:eastAsia="zh-Hans"/>
              </w:rPr>
              <w:t>立体构成的造型要素</w:t>
            </w:r>
          </w:p>
        </w:tc>
        <w:tc>
          <w:tcPr>
            <w:tcW w:w="4668" w:type="dxa"/>
            <w:vAlign w:val="center"/>
          </w:tcPr>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lang w:eastAsia="zh-Hans"/>
              </w:rPr>
              <w:t>1.理解具象形态与抽象形态</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lang w:eastAsia="zh-Hans"/>
              </w:rPr>
              <w:t>2.熟悉点、线、面</w:t>
            </w:r>
            <w:r>
              <w:rPr>
                <w:rFonts w:ascii="宋体" w:hAnsi="宋体" w:cs="宋体"/>
                <w:bCs/>
                <w:sz w:val="24"/>
                <w:lang w:eastAsia="zh-Hans"/>
              </w:rPr>
              <w:t>、</w:t>
            </w:r>
            <w:r>
              <w:rPr>
                <w:rFonts w:ascii="宋体" w:hAnsi="宋体" w:cs="宋体" w:hint="eastAsia"/>
                <w:bCs/>
                <w:sz w:val="24"/>
                <w:lang w:eastAsia="zh-Hans"/>
              </w:rPr>
              <w:t>体的视觉特征</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lang w:eastAsia="zh-Hans"/>
              </w:rPr>
              <w:t>3.掌握体的形态</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4</w:t>
            </w:r>
            <w:r>
              <w:rPr>
                <w:rFonts w:ascii="宋体" w:hAnsi="宋体" w:cs="宋体" w:hint="eastAsia"/>
                <w:bCs/>
                <w:sz w:val="24"/>
                <w:lang w:eastAsia="zh-Hans"/>
              </w:rPr>
              <w:t>.能分析立体构成作品中的基本要素</w:t>
            </w:r>
          </w:p>
        </w:tc>
        <w:tc>
          <w:tcPr>
            <w:tcW w:w="886" w:type="dxa"/>
            <w:vMerge/>
            <w:vAlign w:val="center"/>
          </w:tcPr>
          <w:p w:rsidR="006E159D" w:rsidRDefault="006E159D">
            <w:pPr>
              <w:topLinePunct/>
              <w:jc w:val="center"/>
              <w:outlineLvl w:val="0"/>
              <w:rPr>
                <w:rFonts w:ascii="宋体" w:hAnsi="宋体" w:cs="宋体"/>
                <w:sz w:val="24"/>
                <w:lang w:eastAsia="zh-Hans"/>
              </w:rPr>
            </w:pPr>
          </w:p>
        </w:tc>
      </w:tr>
      <w:tr w:rsidR="006E159D">
        <w:trPr>
          <w:trHeight w:val="23"/>
          <w:jc w:val="center"/>
        </w:trPr>
        <w:tc>
          <w:tcPr>
            <w:tcW w:w="1167" w:type="dxa"/>
            <w:vMerge/>
            <w:shd w:val="clear" w:color="auto" w:fill="auto"/>
            <w:vAlign w:val="center"/>
          </w:tcPr>
          <w:p w:rsidR="006E159D" w:rsidRDefault="006E159D">
            <w:pPr>
              <w:topLinePunct/>
              <w:jc w:val="center"/>
              <w:outlineLvl w:val="0"/>
              <w:rPr>
                <w:rFonts w:ascii="宋体" w:hAnsi="宋体"/>
                <w:sz w:val="24"/>
                <w:highlight w:val="yellow"/>
              </w:rPr>
            </w:pPr>
          </w:p>
        </w:tc>
        <w:tc>
          <w:tcPr>
            <w:tcW w:w="1584" w:type="dxa"/>
            <w:vAlign w:val="center"/>
          </w:tcPr>
          <w:p w:rsidR="006E159D" w:rsidRDefault="0032010F">
            <w:pPr>
              <w:topLinePunct/>
              <w:jc w:val="center"/>
              <w:outlineLvl w:val="0"/>
              <w:rPr>
                <w:rFonts w:ascii="宋体" w:hAnsi="宋体"/>
                <w:sz w:val="24"/>
              </w:rPr>
            </w:pPr>
            <w:r>
              <w:rPr>
                <w:rFonts w:ascii="宋体" w:hAnsi="宋体" w:cs="宋体" w:hint="eastAsia"/>
                <w:sz w:val="24"/>
              </w:rPr>
              <w:t>立体构成的形式</w:t>
            </w:r>
            <w:r>
              <w:rPr>
                <w:rFonts w:ascii="宋体" w:hAnsi="宋体" w:cs="宋体" w:hint="eastAsia"/>
                <w:sz w:val="24"/>
                <w:lang w:eastAsia="zh-Hans"/>
              </w:rPr>
              <w:t>与应用</w:t>
            </w:r>
          </w:p>
        </w:tc>
        <w:tc>
          <w:tcPr>
            <w:tcW w:w="4668" w:type="dxa"/>
            <w:vAlign w:val="center"/>
          </w:tcPr>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1.</w:t>
            </w:r>
            <w:r>
              <w:rPr>
                <w:rFonts w:ascii="宋体" w:hAnsi="宋体" w:cs="宋体" w:hint="eastAsia"/>
                <w:bCs/>
                <w:sz w:val="24"/>
                <w:lang w:eastAsia="zh-Hans"/>
              </w:rPr>
              <w:t>认识半立体构成的作用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2.</w:t>
            </w:r>
            <w:r>
              <w:rPr>
                <w:rFonts w:ascii="宋体" w:hAnsi="宋体" w:cs="宋体" w:hint="eastAsia"/>
                <w:bCs/>
                <w:sz w:val="24"/>
                <w:lang w:eastAsia="zh-Hans"/>
              </w:rPr>
              <w:t>了解线材构成的种类和方法</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3.</w:t>
            </w:r>
            <w:r>
              <w:rPr>
                <w:rFonts w:ascii="宋体" w:hAnsi="宋体" w:cs="宋体" w:hint="eastAsia"/>
                <w:bCs/>
                <w:sz w:val="24"/>
              </w:rPr>
              <w:t>理解</w:t>
            </w:r>
            <w:r>
              <w:rPr>
                <w:rFonts w:ascii="宋体" w:hAnsi="宋体" w:cs="宋体" w:hint="eastAsia"/>
                <w:bCs/>
                <w:sz w:val="24"/>
                <w:lang w:eastAsia="zh-Hans"/>
              </w:rPr>
              <w:t>面材构成的概念、特点和结构形式；</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4.</w:t>
            </w:r>
            <w:r>
              <w:rPr>
                <w:rFonts w:ascii="宋体" w:hAnsi="宋体" w:cs="宋体" w:hint="eastAsia"/>
                <w:bCs/>
                <w:sz w:val="24"/>
              </w:rPr>
              <w:t>知晓</w:t>
            </w:r>
            <w:r>
              <w:rPr>
                <w:rFonts w:ascii="宋体" w:hAnsi="宋体" w:cs="宋体" w:hint="eastAsia"/>
                <w:bCs/>
                <w:sz w:val="24"/>
                <w:lang w:eastAsia="zh-Hans"/>
              </w:rPr>
              <w:t>块材构成的概念、特点和结构形式</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5.熟悉</w:t>
            </w:r>
            <w:r>
              <w:rPr>
                <w:rFonts w:ascii="宋体" w:hAnsi="宋体" w:cs="宋体" w:hint="eastAsia"/>
                <w:bCs/>
                <w:sz w:val="24"/>
                <w:lang w:eastAsia="zh-Hans"/>
              </w:rPr>
              <w:t>面材构成的造型特点</w:t>
            </w:r>
            <w:r>
              <w:rPr>
                <w:rFonts w:ascii="宋体" w:hAnsi="宋体" w:cs="宋体"/>
                <w:bCs/>
                <w:sz w:val="24"/>
                <w:lang w:eastAsia="zh-Hans"/>
              </w:rPr>
              <w:t>、</w:t>
            </w:r>
            <w:r>
              <w:rPr>
                <w:rFonts w:ascii="宋体" w:hAnsi="宋体" w:cs="宋体" w:hint="eastAsia"/>
                <w:bCs/>
                <w:sz w:val="24"/>
                <w:lang w:eastAsia="zh-Hans"/>
              </w:rPr>
              <w:t>加工要素和材料要素</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6</w:t>
            </w:r>
            <w:r>
              <w:rPr>
                <w:rFonts w:ascii="宋体" w:hAnsi="宋体" w:cs="宋体"/>
                <w:bCs/>
                <w:sz w:val="24"/>
                <w:lang w:eastAsia="zh-Hans"/>
              </w:rPr>
              <w:t>.</w:t>
            </w:r>
            <w:r>
              <w:rPr>
                <w:rFonts w:ascii="宋体" w:hAnsi="宋体" w:cs="宋体" w:hint="eastAsia"/>
                <w:bCs/>
                <w:sz w:val="24"/>
              </w:rPr>
              <w:t>熟悉</w:t>
            </w:r>
            <w:r>
              <w:rPr>
                <w:rFonts w:ascii="宋体" w:hAnsi="宋体" w:cs="宋体" w:hint="eastAsia"/>
                <w:bCs/>
                <w:sz w:val="24"/>
                <w:lang w:eastAsia="zh-Hans"/>
              </w:rPr>
              <w:t>块材构成的造型特点</w:t>
            </w:r>
            <w:r>
              <w:rPr>
                <w:rFonts w:ascii="宋体" w:hAnsi="宋体" w:cs="宋体"/>
                <w:bCs/>
                <w:sz w:val="24"/>
                <w:lang w:eastAsia="zh-Hans"/>
              </w:rPr>
              <w:t>、</w:t>
            </w:r>
            <w:r>
              <w:rPr>
                <w:rFonts w:ascii="宋体" w:hAnsi="宋体" w:cs="宋体" w:hint="eastAsia"/>
                <w:bCs/>
                <w:sz w:val="24"/>
                <w:lang w:eastAsia="zh-Hans"/>
              </w:rPr>
              <w:t>加工要素和材料要素</w:t>
            </w:r>
            <w:r>
              <w:rPr>
                <w:rFonts w:ascii="宋体" w:hAnsi="宋体" w:cs="宋体"/>
                <w:bCs/>
                <w:sz w:val="24"/>
                <w:lang w:eastAsia="zh-Hans"/>
              </w:rPr>
              <w:t>；</w:t>
            </w:r>
          </w:p>
          <w:p w:rsidR="006E159D" w:rsidRDefault="0032010F">
            <w:pPr>
              <w:spacing w:line="0" w:lineRule="atLeast"/>
              <w:ind w:left="240" w:hangingChars="100" w:hanging="240"/>
              <w:rPr>
                <w:rFonts w:eastAsia="楷体"/>
              </w:rPr>
            </w:pPr>
            <w:r>
              <w:rPr>
                <w:rFonts w:ascii="宋体" w:hAnsi="宋体" w:cs="宋体" w:hint="eastAsia"/>
                <w:bCs/>
                <w:sz w:val="24"/>
              </w:rPr>
              <w:t>7</w:t>
            </w:r>
            <w:r>
              <w:rPr>
                <w:rFonts w:ascii="宋体" w:hAnsi="宋体" w:cs="宋体"/>
                <w:bCs/>
                <w:sz w:val="24"/>
                <w:lang w:eastAsia="zh-Hans"/>
              </w:rPr>
              <w:t>.</w:t>
            </w:r>
            <w:r>
              <w:rPr>
                <w:rFonts w:ascii="宋体" w:hAnsi="宋体" w:cs="宋体" w:hint="eastAsia"/>
                <w:bCs/>
                <w:sz w:val="24"/>
                <w:lang w:eastAsia="zh-Hans"/>
              </w:rPr>
              <w:t>掌握由平面构成到立体构成的方法和技巧</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8</w:t>
            </w:r>
            <w:r>
              <w:rPr>
                <w:rFonts w:ascii="宋体" w:hAnsi="宋体" w:cs="宋体"/>
                <w:bCs/>
                <w:sz w:val="24"/>
                <w:lang w:eastAsia="zh-Hans"/>
              </w:rPr>
              <w:t>.</w:t>
            </w:r>
            <w:r>
              <w:rPr>
                <w:rFonts w:ascii="宋体" w:hAnsi="宋体" w:cs="宋体" w:hint="eastAsia"/>
                <w:bCs/>
                <w:sz w:val="24"/>
              </w:rPr>
              <w:t>能根据</w:t>
            </w:r>
            <w:r>
              <w:rPr>
                <w:rFonts w:ascii="宋体" w:hAnsi="宋体" w:cs="宋体" w:hint="eastAsia"/>
                <w:bCs/>
                <w:sz w:val="24"/>
                <w:lang w:eastAsia="zh-Hans"/>
              </w:rPr>
              <w:t>线材构成的方法技巧创造出新的形态；</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9.</w:t>
            </w:r>
            <w:r>
              <w:rPr>
                <w:rFonts w:ascii="宋体" w:hAnsi="宋体" w:cs="宋体" w:hint="eastAsia"/>
                <w:bCs/>
                <w:sz w:val="24"/>
                <w:lang w:eastAsia="zh-Hans"/>
              </w:rPr>
              <w:t>能</w:t>
            </w:r>
            <w:r>
              <w:rPr>
                <w:rFonts w:ascii="宋体" w:hAnsi="宋体" w:cs="宋体" w:hint="eastAsia"/>
                <w:bCs/>
                <w:sz w:val="24"/>
              </w:rPr>
              <w:t>运用不同的</w:t>
            </w:r>
            <w:r>
              <w:rPr>
                <w:rFonts w:ascii="宋体" w:hAnsi="宋体" w:cs="宋体" w:hint="eastAsia"/>
                <w:bCs/>
                <w:sz w:val="24"/>
                <w:lang w:eastAsia="zh-Hans"/>
              </w:rPr>
              <w:t>材料</w:t>
            </w:r>
            <w:r>
              <w:rPr>
                <w:rFonts w:ascii="宋体" w:hAnsi="宋体" w:cs="宋体" w:hint="eastAsia"/>
                <w:bCs/>
                <w:sz w:val="24"/>
              </w:rPr>
              <w:t>进行立体构成</w:t>
            </w:r>
            <w:r>
              <w:rPr>
                <w:rFonts w:ascii="宋体" w:hAnsi="宋体" w:cs="宋体" w:hint="eastAsia"/>
                <w:bCs/>
                <w:sz w:val="24"/>
                <w:lang w:eastAsia="zh-Hans"/>
              </w:rPr>
              <w:t>的造型</w:t>
            </w:r>
            <w:r>
              <w:rPr>
                <w:rFonts w:ascii="宋体" w:hAnsi="宋体" w:cs="宋体" w:hint="eastAsia"/>
                <w:bCs/>
                <w:sz w:val="24"/>
              </w:rPr>
              <w:t>创作</w:t>
            </w:r>
          </w:p>
        </w:tc>
        <w:tc>
          <w:tcPr>
            <w:tcW w:w="886" w:type="dxa"/>
            <w:vMerge/>
            <w:vAlign w:val="center"/>
          </w:tcPr>
          <w:p w:rsidR="006E159D" w:rsidRDefault="006E159D">
            <w:pPr>
              <w:topLinePunct/>
              <w:jc w:val="center"/>
              <w:outlineLvl w:val="0"/>
              <w:rPr>
                <w:rFonts w:ascii="宋体" w:hAnsi="宋体"/>
                <w:sz w:val="24"/>
              </w:rPr>
            </w:pPr>
          </w:p>
        </w:tc>
      </w:tr>
      <w:tr w:rsidR="006E159D">
        <w:trPr>
          <w:trHeight w:val="23"/>
          <w:jc w:val="center"/>
        </w:trPr>
        <w:tc>
          <w:tcPr>
            <w:tcW w:w="1167" w:type="dxa"/>
            <w:shd w:val="clear" w:color="auto" w:fill="auto"/>
            <w:vAlign w:val="center"/>
          </w:tcPr>
          <w:p w:rsidR="006E159D" w:rsidRDefault="0032010F">
            <w:pPr>
              <w:topLinePunct/>
              <w:jc w:val="center"/>
              <w:outlineLvl w:val="0"/>
              <w:rPr>
                <w:rFonts w:ascii="宋体" w:hAnsi="宋体"/>
                <w:sz w:val="24"/>
                <w:lang w:eastAsia="zh-Hans"/>
              </w:rPr>
            </w:pPr>
            <w:r>
              <w:rPr>
                <w:rFonts w:ascii="宋体" w:hAnsi="宋体" w:hint="eastAsia"/>
                <w:sz w:val="24"/>
              </w:rPr>
              <w:lastRenderedPageBreak/>
              <w:t>构成</w:t>
            </w:r>
            <w:r>
              <w:rPr>
                <w:rFonts w:ascii="宋体" w:hAnsi="宋体" w:hint="eastAsia"/>
                <w:sz w:val="24"/>
                <w:lang w:eastAsia="zh-Hans"/>
              </w:rPr>
              <w:t>的形式美法则</w:t>
            </w:r>
          </w:p>
        </w:tc>
        <w:tc>
          <w:tcPr>
            <w:tcW w:w="1584" w:type="dxa"/>
            <w:vAlign w:val="center"/>
          </w:tcPr>
          <w:p w:rsidR="006E159D" w:rsidRDefault="0032010F">
            <w:pPr>
              <w:pStyle w:val="15"/>
              <w:tabs>
                <w:tab w:val="left" w:pos="420"/>
              </w:tabs>
              <w:spacing w:line="240" w:lineRule="auto"/>
              <w:jc w:val="center"/>
              <w:rPr>
                <w:rFonts w:ascii="宋体" w:hAnsi="宋体"/>
                <w:sz w:val="24"/>
                <w:lang w:eastAsia="zh-Hans"/>
              </w:rPr>
            </w:pPr>
            <w:r>
              <w:rPr>
                <w:rFonts w:ascii="宋体" w:hAnsi="宋体" w:hint="eastAsia"/>
                <w:sz w:val="24"/>
                <w:lang w:eastAsia="zh-Hans"/>
              </w:rPr>
              <w:t>造型与构成法则</w:t>
            </w:r>
          </w:p>
        </w:tc>
        <w:tc>
          <w:tcPr>
            <w:tcW w:w="4668" w:type="dxa"/>
            <w:vAlign w:val="center"/>
          </w:tcPr>
          <w:p w:rsidR="006E159D" w:rsidRDefault="0032010F">
            <w:pPr>
              <w:spacing w:line="0" w:lineRule="atLeast"/>
              <w:ind w:left="240" w:hangingChars="100" w:hanging="240"/>
              <w:rPr>
                <w:rFonts w:ascii="宋体" w:hAnsi="宋体" w:cs="宋体"/>
                <w:bCs/>
                <w:sz w:val="24"/>
              </w:rPr>
            </w:pPr>
            <w:r>
              <w:rPr>
                <w:rFonts w:ascii="宋体" w:hAnsi="宋体" w:cs="宋体" w:hint="eastAsia"/>
                <w:bCs/>
                <w:sz w:val="24"/>
              </w:rPr>
              <w:t>1.</w:t>
            </w:r>
            <w:r>
              <w:rPr>
                <w:rFonts w:ascii="宋体" w:hAnsi="宋体" w:cs="宋体" w:hint="eastAsia"/>
                <w:bCs/>
                <w:sz w:val="24"/>
                <w:lang w:eastAsia="zh-Hans"/>
              </w:rPr>
              <w:t>了解变化与统一</w:t>
            </w:r>
            <w:r>
              <w:rPr>
                <w:rFonts w:ascii="宋体" w:hAnsi="宋体" w:cs="宋体"/>
                <w:bCs/>
                <w:sz w:val="24"/>
                <w:lang w:eastAsia="zh-Hans"/>
              </w:rPr>
              <w:t>、</w:t>
            </w:r>
            <w:r>
              <w:rPr>
                <w:rFonts w:ascii="宋体" w:hAnsi="宋体" w:cs="宋体" w:hint="eastAsia"/>
                <w:bCs/>
                <w:sz w:val="24"/>
                <w:lang w:eastAsia="zh-Hans"/>
              </w:rPr>
              <w:t>对比与调和</w:t>
            </w:r>
            <w:r>
              <w:rPr>
                <w:rFonts w:ascii="宋体" w:hAnsi="宋体" w:cs="宋体"/>
                <w:bCs/>
                <w:sz w:val="24"/>
                <w:lang w:eastAsia="zh-Hans"/>
              </w:rPr>
              <w:t>、</w:t>
            </w:r>
            <w:r>
              <w:rPr>
                <w:rFonts w:ascii="宋体" w:hAnsi="宋体" w:cs="宋体" w:hint="eastAsia"/>
                <w:bCs/>
                <w:sz w:val="24"/>
                <w:lang w:eastAsia="zh-Hans"/>
              </w:rPr>
              <w:t>对称与平衡</w:t>
            </w:r>
            <w:r>
              <w:rPr>
                <w:rFonts w:ascii="宋体" w:hAnsi="宋体" w:cs="宋体"/>
                <w:bCs/>
                <w:sz w:val="24"/>
                <w:lang w:eastAsia="zh-Hans"/>
              </w:rPr>
              <w:t>、</w:t>
            </w:r>
            <w:r>
              <w:rPr>
                <w:rFonts w:ascii="宋体" w:hAnsi="宋体" w:cs="宋体" w:hint="eastAsia"/>
                <w:bCs/>
                <w:sz w:val="24"/>
                <w:lang w:eastAsia="zh-Hans"/>
              </w:rPr>
              <w:t>节奏与韵律</w:t>
            </w:r>
            <w:r>
              <w:rPr>
                <w:rFonts w:ascii="宋体" w:hAnsi="宋体" w:cs="宋体" w:hint="eastAsia"/>
                <w:bCs/>
                <w:sz w:val="24"/>
              </w:rPr>
              <w:t>的形式</w:t>
            </w:r>
            <w:r>
              <w:rPr>
                <w:rFonts w:ascii="宋体" w:hAnsi="宋体" w:cs="宋体" w:hint="eastAsia"/>
                <w:bCs/>
                <w:sz w:val="24"/>
                <w:lang w:eastAsia="zh-Hans"/>
              </w:rPr>
              <w:t>美</w:t>
            </w:r>
            <w:r>
              <w:rPr>
                <w:rFonts w:ascii="宋体" w:hAnsi="宋体" w:cs="宋体" w:hint="eastAsia"/>
                <w:bCs/>
                <w:sz w:val="24"/>
              </w:rPr>
              <w:t>法则</w:t>
            </w:r>
            <w:r>
              <w:rPr>
                <w:rFonts w:ascii="宋体" w:hAnsi="宋体" w:cs="宋体"/>
                <w:bCs/>
                <w:sz w:val="24"/>
              </w:rPr>
              <w:t>；</w:t>
            </w:r>
          </w:p>
          <w:p w:rsidR="006E159D" w:rsidRDefault="0032010F">
            <w:pPr>
              <w:spacing w:line="0" w:lineRule="atLeast"/>
              <w:ind w:left="240" w:hangingChars="100" w:hanging="240"/>
              <w:rPr>
                <w:rFonts w:ascii="宋体" w:hAnsi="宋体" w:cs="宋体"/>
                <w:bCs/>
                <w:sz w:val="24"/>
              </w:rPr>
            </w:pPr>
            <w:r>
              <w:rPr>
                <w:rFonts w:ascii="宋体" w:hAnsi="宋体" w:cs="宋体" w:hint="eastAsia"/>
                <w:bCs/>
                <w:sz w:val="24"/>
              </w:rPr>
              <w:t>2.</w:t>
            </w:r>
            <w:r>
              <w:rPr>
                <w:rFonts w:ascii="宋体" w:hAnsi="宋体" w:cs="宋体" w:hint="eastAsia"/>
                <w:bCs/>
                <w:sz w:val="24"/>
                <w:lang w:eastAsia="zh-Hans"/>
              </w:rPr>
              <w:t>掌握形式美法则在构成造型中的应用关系</w:t>
            </w:r>
            <w:r>
              <w:rPr>
                <w:rFonts w:ascii="宋体" w:hAnsi="宋体" w:cs="宋体" w:hint="eastAsia"/>
                <w:bCs/>
                <w:sz w:val="24"/>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rPr>
              <w:t>3</w:t>
            </w:r>
            <w:r>
              <w:rPr>
                <w:rFonts w:ascii="宋体" w:hAnsi="宋体" w:cs="宋体" w:hint="eastAsia"/>
                <w:bCs/>
                <w:sz w:val="24"/>
                <w:lang w:eastAsia="zh-Hans"/>
              </w:rPr>
              <w:t>.能运用形式美法则对构成案例进行分析</w:t>
            </w:r>
          </w:p>
        </w:tc>
        <w:tc>
          <w:tcPr>
            <w:tcW w:w="886" w:type="dxa"/>
            <w:vAlign w:val="center"/>
          </w:tcPr>
          <w:p w:rsidR="006E159D" w:rsidRDefault="0032010F">
            <w:pPr>
              <w:jc w:val="center"/>
              <w:rPr>
                <w:rFonts w:ascii="宋体" w:hAnsi="宋体"/>
                <w:sz w:val="24"/>
              </w:rPr>
            </w:pPr>
            <w:r>
              <w:rPr>
                <w:rFonts w:ascii="宋体" w:hAnsi="宋体"/>
                <w:sz w:val="24"/>
              </w:rPr>
              <w:t>4</w:t>
            </w:r>
          </w:p>
        </w:tc>
      </w:tr>
      <w:tr w:rsidR="006E159D">
        <w:trPr>
          <w:trHeight w:val="23"/>
          <w:jc w:val="center"/>
        </w:trPr>
        <w:tc>
          <w:tcPr>
            <w:tcW w:w="1167" w:type="dxa"/>
            <w:vMerge w:val="restart"/>
            <w:shd w:val="clear" w:color="auto" w:fill="auto"/>
            <w:vAlign w:val="center"/>
          </w:tcPr>
          <w:p w:rsidR="006E159D" w:rsidRDefault="0032010F">
            <w:pPr>
              <w:topLinePunct/>
              <w:jc w:val="center"/>
              <w:outlineLvl w:val="0"/>
              <w:rPr>
                <w:rFonts w:ascii="宋体" w:hAnsi="宋体" w:cs="宋体"/>
                <w:sz w:val="24"/>
                <w:lang w:eastAsia="zh-Hans"/>
              </w:rPr>
            </w:pPr>
            <w:r>
              <w:rPr>
                <w:rFonts w:ascii="宋体" w:hAnsi="宋体" w:cs="宋体" w:hint="eastAsia"/>
                <w:sz w:val="24"/>
                <w:lang w:eastAsia="zh-Hans"/>
              </w:rPr>
              <w:t>色彩在设计中的应用</w:t>
            </w:r>
          </w:p>
        </w:tc>
        <w:tc>
          <w:tcPr>
            <w:tcW w:w="1584" w:type="dxa"/>
            <w:vAlign w:val="center"/>
          </w:tcPr>
          <w:p w:rsidR="006E159D" w:rsidRDefault="0032010F">
            <w:pPr>
              <w:topLinePunct/>
              <w:jc w:val="center"/>
              <w:outlineLvl w:val="0"/>
              <w:rPr>
                <w:rFonts w:ascii="宋体" w:hAnsi="宋体" w:cs="宋体"/>
                <w:sz w:val="24"/>
                <w:lang w:eastAsia="zh-Hans"/>
              </w:rPr>
            </w:pPr>
            <w:r>
              <w:rPr>
                <w:rFonts w:ascii="宋体" w:hAnsi="宋体" w:cs="宋体" w:hint="eastAsia"/>
                <w:sz w:val="24"/>
              </w:rPr>
              <w:t>色彩的表现形式</w:t>
            </w:r>
          </w:p>
        </w:tc>
        <w:tc>
          <w:tcPr>
            <w:tcW w:w="4668" w:type="dxa"/>
            <w:vAlign w:val="center"/>
          </w:tcPr>
          <w:p w:rsidR="006E159D" w:rsidRDefault="0032010F">
            <w:pPr>
              <w:spacing w:line="0" w:lineRule="atLeast"/>
              <w:ind w:left="240" w:hangingChars="100" w:hanging="240"/>
              <w:rPr>
                <w:rFonts w:ascii="宋体" w:hAnsi="宋体" w:cs="宋体"/>
                <w:bCs/>
                <w:sz w:val="24"/>
              </w:rPr>
            </w:pPr>
            <w:r>
              <w:rPr>
                <w:rFonts w:ascii="宋体" w:hAnsi="宋体" w:cs="宋体"/>
                <w:bCs/>
                <w:sz w:val="24"/>
              </w:rPr>
              <w:t>1</w:t>
            </w:r>
            <w:r>
              <w:rPr>
                <w:rFonts w:ascii="宋体" w:hAnsi="宋体" w:cs="宋体" w:hint="eastAsia"/>
                <w:bCs/>
                <w:sz w:val="24"/>
                <w:lang w:eastAsia="zh-Hans"/>
              </w:rPr>
              <w:t>.</w:t>
            </w:r>
            <w:r>
              <w:rPr>
                <w:rFonts w:ascii="宋体" w:hAnsi="宋体" w:cs="宋体" w:hint="eastAsia"/>
                <w:bCs/>
                <w:sz w:val="24"/>
              </w:rPr>
              <w:t>了解色彩的成因、光与色彩的关系、色彩的生理特征，以及色彩的三要素及色立体概念；</w:t>
            </w:r>
          </w:p>
          <w:p w:rsidR="006E159D" w:rsidRDefault="0032010F">
            <w:pPr>
              <w:spacing w:line="0" w:lineRule="atLeast"/>
              <w:ind w:left="240" w:hangingChars="100" w:hanging="240"/>
              <w:rPr>
                <w:rFonts w:ascii="宋体" w:hAnsi="宋体" w:cs="宋体"/>
                <w:bCs/>
                <w:sz w:val="24"/>
              </w:rPr>
            </w:pPr>
            <w:r>
              <w:rPr>
                <w:rFonts w:ascii="宋体" w:hAnsi="宋体" w:cs="宋体"/>
                <w:bCs/>
                <w:sz w:val="24"/>
              </w:rPr>
              <w:t>2.</w:t>
            </w:r>
            <w:r>
              <w:rPr>
                <w:rFonts w:ascii="宋体" w:hAnsi="宋体" w:cs="宋体" w:hint="eastAsia"/>
                <w:bCs/>
                <w:sz w:val="24"/>
              </w:rPr>
              <w:t>理解色彩对比、调和的概念，掌握色彩的特点和表现形式；</w:t>
            </w:r>
          </w:p>
          <w:p w:rsidR="006E159D" w:rsidRDefault="0032010F">
            <w:pPr>
              <w:spacing w:line="0" w:lineRule="atLeast"/>
              <w:ind w:left="240" w:hangingChars="100" w:hanging="240"/>
              <w:rPr>
                <w:rFonts w:ascii="宋体" w:hAnsi="宋体" w:cs="宋体"/>
                <w:bCs/>
                <w:sz w:val="24"/>
              </w:rPr>
            </w:pPr>
            <w:r>
              <w:rPr>
                <w:rFonts w:ascii="宋体" w:hAnsi="宋体" w:cs="宋体"/>
                <w:bCs/>
                <w:sz w:val="24"/>
              </w:rPr>
              <w:t>3.</w:t>
            </w:r>
            <w:r>
              <w:rPr>
                <w:rFonts w:ascii="宋体" w:hAnsi="宋体" w:cs="宋体" w:hint="eastAsia"/>
                <w:bCs/>
                <w:sz w:val="24"/>
              </w:rPr>
              <w:t>知晓色彩的情感特性</w:t>
            </w:r>
            <w:r>
              <w:rPr>
                <w:rFonts w:ascii="宋体" w:hAnsi="宋体" w:cs="宋体"/>
                <w:bCs/>
                <w:sz w:val="24"/>
              </w:rPr>
              <w:t>；</w:t>
            </w:r>
          </w:p>
          <w:p w:rsidR="006E159D" w:rsidRDefault="0032010F">
            <w:pPr>
              <w:spacing w:line="0" w:lineRule="atLeast"/>
              <w:ind w:left="240" w:hangingChars="100" w:hanging="240"/>
              <w:rPr>
                <w:rFonts w:ascii="宋体" w:hAnsi="宋体" w:cs="宋体"/>
                <w:bCs/>
                <w:sz w:val="24"/>
              </w:rPr>
            </w:pPr>
            <w:r>
              <w:rPr>
                <w:rFonts w:ascii="宋体" w:hAnsi="宋体" w:cs="宋体"/>
                <w:bCs/>
                <w:sz w:val="24"/>
                <w:lang w:eastAsia="zh-Hans"/>
              </w:rPr>
              <w:t>4.</w:t>
            </w:r>
            <w:r>
              <w:rPr>
                <w:rFonts w:ascii="宋体" w:hAnsi="宋体" w:cs="宋体" w:hint="eastAsia"/>
                <w:bCs/>
                <w:sz w:val="24"/>
              </w:rPr>
              <w:t>熟悉色光、色料和中性的混合原理，以及各自混合的特点；</w:t>
            </w:r>
          </w:p>
          <w:p w:rsidR="006E159D" w:rsidRDefault="0032010F">
            <w:pPr>
              <w:spacing w:line="0" w:lineRule="atLeast"/>
              <w:ind w:left="240" w:hangingChars="100" w:hanging="240"/>
              <w:rPr>
                <w:rFonts w:ascii="宋体" w:hAnsi="宋体" w:cs="宋体"/>
                <w:bCs/>
                <w:sz w:val="24"/>
              </w:rPr>
            </w:pPr>
            <w:r>
              <w:rPr>
                <w:rFonts w:ascii="宋体" w:hAnsi="宋体" w:cs="宋体"/>
                <w:bCs/>
                <w:sz w:val="24"/>
              </w:rPr>
              <w:t>5.</w:t>
            </w:r>
            <w:r>
              <w:rPr>
                <w:rFonts w:ascii="宋体" w:hAnsi="宋体" w:cs="宋体" w:hint="eastAsia"/>
                <w:bCs/>
                <w:sz w:val="24"/>
              </w:rPr>
              <w:t>掌握常用色与黑白灰等色彩的表情特征；</w:t>
            </w:r>
          </w:p>
          <w:p w:rsidR="006E159D" w:rsidRDefault="0032010F">
            <w:pPr>
              <w:spacing w:line="0" w:lineRule="atLeast"/>
              <w:ind w:left="240" w:hangingChars="100" w:hanging="240"/>
              <w:rPr>
                <w:rFonts w:ascii="宋体" w:hAnsi="宋体" w:cs="宋体"/>
                <w:bCs/>
                <w:sz w:val="24"/>
              </w:rPr>
            </w:pPr>
            <w:r>
              <w:rPr>
                <w:rFonts w:ascii="宋体" w:hAnsi="宋体" w:cs="宋体"/>
                <w:bCs/>
                <w:sz w:val="24"/>
              </w:rPr>
              <w:t>6.</w:t>
            </w:r>
            <w:r>
              <w:rPr>
                <w:rFonts w:ascii="宋体" w:hAnsi="宋体" w:cs="宋体" w:hint="eastAsia"/>
                <w:bCs/>
                <w:sz w:val="24"/>
              </w:rPr>
              <w:t>掌握同类色、邻近色、冷暖色等配色法</w:t>
            </w:r>
            <w:r>
              <w:rPr>
                <w:rFonts w:ascii="宋体" w:hAnsi="宋体" w:cs="宋体" w:hint="eastAsia"/>
                <w:bCs/>
                <w:sz w:val="24"/>
                <w:lang w:eastAsia="zh-Hans"/>
              </w:rPr>
              <w:t>则</w:t>
            </w:r>
            <w:r>
              <w:rPr>
                <w:rFonts w:ascii="宋体" w:hAnsi="宋体" w:cs="宋体" w:hint="eastAsia"/>
                <w:bCs/>
                <w:sz w:val="24"/>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7.</w:t>
            </w:r>
            <w:r>
              <w:rPr>
                <w:rFonts w:ascii="宋体" w:hAnsi="宋体" w:cs="宋体" w:hint="eastAsia"/>
                <w:bCs/>
                <w:sz w:val="24"/>
                <w:lang w:eastAsia="zh-Hans"/>
              </w:rPr>
              <w:t>能运用色彩进行搭配以及情感表达</w:t>
            </w:r>
          </w:p>
        </w:tc>
        <w:tc>
          <w:tcPr>
            <w:tcW w:w="886" w:type="dxa"/>
            <w:vMerge w:val="restart"/>
            <w:vAlign w:val="center"/>
          </w:tcPr>
          <w:p w:rsidR="006E159D" w:rsidRDefault="0032010F">
            <w:pPr>
              <w:topLinePunct/>
              <w:jc w:val="center"/>
              <w:outlineLvl w:val="0"/>
              <w:rPr>
                <w:rFonts w:ascii="宋体" w:hAnsi="宋体" w:cs="宋体"/>
                <w:sz w:val="24"/>
              </w:rPr>
            </w:pPr>
            <w:r>
              <w:rPr>
                <w:rFonts w:ascii="宋体" w:hAnsi="宋体" w:cs="宋体" w:hint="eastAsia"/>
                <w:sz w:val="24"/>
              </w:rPr>
              <w:t>8</w:t>
            </w:r>
          </w:p>
        </w:tc>
      </w:tr>
      <w:tr w:rsidR="006E159D">
        <w:trPr>
          <w:trHeight w:val="23"/>
          <w:jc w:val="center"/>
        </w:trPr>
        <w:tc>
          <w:tcPr>
            <w:tcW w:w="1167" w:type="dxa"/>
            <w:vMerge/>
            <w:shd w:val="clear" w:color="auto" w:fill="auto"/>
            <w:vAlign w:val="center"/>
          </w:tcPr>
          <w:p w:rsidR="006E159D" w:rsidRDefault="006E159D">
            <w:pPr>
              <w:topLinePunct/>
              <w:jc w:val="center"/>
              <w:outlineLvl w:val="0"/>
              <w:rPr>
                <w:rFonts w:ascii="宋体" w:hAnsi="宋体" w:cs="宋体"/>
                <w:sz w:val="24"/>
                <w:lang w:eastAsia="zh-Hans"/>
              </w:rPr>
            </w:pPr>
          </w:p>
        </w:tc>
        <w:tc>
          <w:tcPr>
            <w:tcW w:w="1584" w:type="dxa"/>
            <w:vAlign w:val="center"/>
          </w:tcPr>
          <w:p w:rsidR="006E159D" w:rsidRDefault="0032010F">
            <w:pPr>
              <w:topLinePunct/>
              <w:jc w:val="center"/>
              <w:outlineLvl w:val="0"/>
              <w:rPr>
                <w:rFonts w:ascii="宋体" w:hAnsi="宋体" w:cs="宋体"/>
                <w:sz w:val="24"/>
                <w:lang w:eastAsia="zh-Hans"/>
              </w:rPr>
            </w:pPr>
            <w:r>
              <w:rPr>
                <w:rFonts w:ascii="宋体" w:hAnsi="宋体" w:cs="宋体" w:hint="eastAsia"/>
                <w:sz w:val="24"/>
                <w:lang w:eastAsia="zh-Hans"/>
              </w:rPr>
              <w:t>色彩应用</w:t>
            </w:r>
          </w:p>
        </w:tc>
        <w:tc>
          <w:tcPr>
            <w:tcW w:w="4668" w:type="dxa"/>
            <w:vAlign w:val="center"/>
          </w:tcPr>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1</w:t>
            </w:r>
            <w:r>
              <w:rPr>
                <w:rFonts w:ascii="宋体" w:hAnsi="宋体" w:cs="宋体" w:hint="eastAsia"/>
                <w:bCs/>
                <w:sz w:val="24"/>
                <w:lang w:eastAsia="zh-Hans"/>
              </w:rPr>
              <w:t>.了解色彩在设计中的应用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2</w:t>
            </w:r>
            <w:r>
              <w:rPr>
                <w:rFonts w:ascii="宋体" w:hAnsi="宋体" w:cs="宋体" w:hint="eastAsia"/>
                <w:bCs/>
                <w:sz w:val="24"/>
                <w:lang w:eastAsia="zh-Hans"/>
              </w:rPr>
              <w:t>.掌握色彩在设计中的表现作用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rPr>
            </w:pPr>
            <w:r>
              <w:rPr>
                <w:rFonts w:ascii="宋体" w:hAnsi="宋体" w:cs="宋体"/>
                <w:bCs/>
                <w:sz w:val="24"/>
                <w:lang w:eastAsia="zh-Hans"/>
              </w:rPr>
              <w:t>3</w:t>
            </w:r>
            <w:r>
              <w:rPr>
                <w:rFonts w:ascii="宋体" w:hAnsi="宋体" w:cs="宋体" w:hint="eastAsia"/>
                <w:bCs/>
                <w:sz w:val="24"/>
                <w:lang w:eastAsia="zh-Hans"/>
              </w:rPr>
              <w:t>.能运用色彩的基本形式法则对设计作品进行分析</w:t>
            </w:r>
            <w:r>
              <w:rPr>
                <w:rFonts w:ascii="宋体" w:hAnsi="宋体" w:cs="宋体" w:hint="eastAsia"/>
                <w:bCs/>
                <w:sz w:val="24"/>
              </w:rPr>
              <w:t>及绘制</w:t>
            </w:r>
          </w:p>
        </w:tc>
        <w:tc>
          <w:tcPr>
            <w:tcW w:w="886" w:type="dxa"/>
            <w:vMerge/>
            <w:vAlign w:val="center"/>
          </w:tcPr>
          <w:p w:rsidR="006E159D" w:rsidRDefault="006E159D">
            <w:pPr>
              <w:topLinePunct/>
              <w:jc w:val="center"/>
              <w:outlineLvl w:val="0"/>
              <w:rPr>
                <w:rFonts w:ascii="宋体" w:hAnsi="宋体" w:cs="宋体"/>
                <w:sz w:val="24"/>
                <w:lang w:eastAsia="zh-Hans"/>
              </w:rPr>
            </w:pPr>
          </w:p>
        </w:tc>
      </w:tr>
      <w:tr w:rsidR="006E159D">
        <w:trPr>
          <w:trHeight w:val="23"/>
          <w:jc w:val="center"/>
        </w:trPr>
        <w:tc>
          <w:tcPr>
            <w:tcW w:w="1167" w:type="dxa"/>
            <w:vMerge w:val="restart"/>
            <w:shd w:val="clear" w:color="auto" w:fill="auto"/>
            <w:vAlign w:val="center"/>
          </w:tcPr>
          <w:p w:rsidR="006E159D" w:rsidRDefault="0032010F">
            <w:pPr>
              <w:topLinePunct/>
              <w:jc w:val="center"/>
              <w:outlineLvl w:val="0"/>
              <w:rPr>
                <w:rFonts w:ascii="宋体" w:hAnsi="宋体"/>
                <w:sz w:val="24"/>
                <w:highlight w:val="yellow"/>
              </w:rPr>
            </w:pPr>
            <w:r>
              <w:rPr>
                <w:rFonts w:ascii="宋体" w:hAnsi="宋体" w:cs="宋体" w:hint="eastAsia"/>
                <w:sz w:val="24"/>
                <w:lang w:eastAsia="zh-Hans"/>
              </w:rPr>
              <w:t>构成在设计中的应用</w:t>
            </w:r>
          </w:p>
        </w:tc>
        <w:tc>
          <w:tcPr>
            <w:tcW w:w="1584" w:type="dxa"/>
            <w:vAlign w:val="center"/>
          </w:tcPr>
          <w:p w:rsidR="006E159D" w:rsidRDefault="0032010F">
            <w:pPr>
              <w:pStyle w:val="15"/>
              <w:tabs>
                <w:tab w:val="left" w:pos="420"/>
              </w:tabs>
              <w:spacing w:line="240" w:lineRule="auto"/>
              <w:jc w:val="center"/>
              <w:rPr>
                <w:rFonts w:ascii="宋体" w:hAnsi="宋体"/>
                <w:sz w:val="24"/>
              </w:rPr>
            </w:pPr>
            <w:r>
              <w:rPr>
                <w:rFonts w:ascii="宋体" w:hAnsi="宋体" w:cs="宋体" w:hint="eastAsia"/>
                <w:sz w:val="24"/>
                <w:lang w:eastAsia="zh-Hans"/>
              </w:rPr>
              <w:t>平面构成在设计中的应用</w:t>
            </w:r>
          </w:p>
        </w:tc>
        <w:tc>
          <w:tcPr>
            <w:tcW w:w="4668" w:type="dxa"/>
            <w:vAlign w:val="center"/>
          </w:tcPr>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1.</w:t>
            </w:r>
            <w:r>
              <w:rPr>
                <w:rFonts w:ascii="宋体" w:hAnsi="宋体" w:cs="宋体" w:hint="eastAsia"/>
                <w:bCs/>
                <w:sz w:val="24"/>
                <w:lang w:eastAsia="zh-Hans"/>
              </w:rPr>
              <w:t>了解平面构成在平面设计</w:t>
            </w:r>
            <w:r>
              <w:rPr>
                <w:rFonts w:ascii="宋体" w:hAnsi="宋体" w:cs="宋体" w:hint="eastAsia"/>
                <w:bCs/>
                <w:sz w:val="24"/>
              </w:rPr>
              <w:t>、</w:t>
            </w:r>
            <w:r>
              <w:rPr>
                <w:rFonts w:ascii="宋体" w:hAnsi="宋体" w:cs="宋体" w:hint="eastAsia"/>
                <w:bCs/>
                <w:sz w:val="24"/>
                <w:lang w:eastAsia="zh-Hans"/>
              </w:rPr>
              <w:t>产品设计</w:t>
            </w:r>
            <w:r>
              <w:rPr>
                <w:rFonts w:ascii="宋体" w:hAnsi="宋体" w:cs="宋体" w:hint="eastAsia"/>
                <w:bCs/>
                <w:sz w:val="24"/>
              </w:rPr>
              <w:t>等领域</w:t>
            </w:r>
            <w:r>
              <w:rPr>
                <w:rFonts w:ascii="宋体" w:hAnsi="宋体" w:cs="宋体" w:hint="eastAsia"/>
                <w:bCs/>
                <w:sz w:val="24"/>
                <w:lang w:eastAsia="zh-Hans"/>
              </w:rPr>
              <w:t>中的应用</w:t>
            </w:r>
            <w:r>
              <w:rPr>
                <w:rFonts w:ascii="宋体" w:hAnsi="宋体" w:cs="宋体"/>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lang w:eastAsia="zh-Hans"/>
              </w:rPr>
              <w:t>2</w:t>
            </w:r>
            <w:r>
              <w:rPr>
                <w:rFonts w:ascii="宋体" w:hAnsi="宋体" w:cs="宋体" w:hint="eastAsia"/>
                <w:bCs/>
                <w:sz w:val="24"/>
                <w:lang w:eastAsia="zh-Hans"/>
              </w:rPr>
              <w:t>.能分析设计作品中的平面构成原理及方法</w:t>
            </w:r>
            <w:r>
              <w:rPr>
                <w:rFonts w:ascii="宋体" w:hAnsi="宋体" w:cs="宋体" w:hint="eastAsia"/>
                <w:bCs/>
                <w:sz w:val="24"/>
              </w:rPr>
              <w:t>，能运用平面构成的表现形式进行简单的工艺品装饰</w:t>
            </w:r>
          </w:p>
        </w:tc>
        <w:tc>
          <w:tcPr>
            <w:tcW w:w="886" w:type="dxa"/>
            <w:vMerge w:val="restart"/>
            <w:vAlign w:val="center"/>
          </w:tcPr>
          <w:p w:rsidR="006E159D" w:rsidRDefault="0032010F">
            <w:pPr>
              <w:pStyle w:val="15"/>
              <w:tabs>
                <w:tab w:val="left" w:pos="420"/>
              </w:tabs>
              <w:spacing w:line="240" w:lineRule="auto"/>
              <w:jc w:val="center"/>
              <w:rPr>
                <w:rFonts w:ascii="宋体" w:hAnsi="宋体" w:cs="宋体"/>
                <w:sz w:val="24"/>
                <w:szCs w:val="24"/>
              </w:rPr>
            </w:pPr>
            <w:r>
              <w:rPr>
                <w:rFonts w:ascii="宋体" w:hAnsi="宋体" w:cs="宋体" w:hint="eastAsia"/>
                <w:sz w:val="24"/>
                <w:szCs w:val="24"/>
              </w:rPr>
              <w:t>12</w:t>
            </w:r>
          </w:p>
        </w:tc>
      </w:tr>
      <w:tr w:rsidR="006E159D">
        <w:trPr>
          <w:trHeight w:val="23"/>
          <w:jc w:val="center"/>
        </w:trPr>
        <w:tc>
          <w:tcPr>
            <w:tcW w:w="1167" w:type="dxa"/>
            <w:vMerge/>
            <w:shd w:val="clear" w:color="auto" w:fill="auto"/>
            <w:vAlign w:val="center"/>
          </w:tcPr>
          <w:p w:rsidR="006E159D" w:rsidRDefault="006E159D">
            <w:pPr>
              <w:pStyle w:val="15"/>
              <w:tabs>
                <w:tab w:val="left" w:pos="420"/>
              </w:tabs>
              <w:spacing w:line="240" w:lineRule="auto"/>
              <w:jc w:val="center"/>
            </w:pPr>
          </w:p>
        </w:tc>
        <w:tc>
          <w:tcPr>
            <w:tcW w:w="1584" w:type="dxa"/>
            <w:vAlign w:val="center"/>
          </w:tcPr>
          <w:p w:rsidR="006E159D" w:rsidRDefault="0032010F">
            <w:pPr>
              <w:pStyle w:val="15"/>
              <w:tabs>
                <w:tab w:val="left" w:pos="420"/>
              </w:tabs>
              <w:spacing w:line="240" w:lineRule="auto"/>
              <w:jc w:val="center"/>
              <w:rPr>
                <w:rFonts w:ascii="宋体" w:hAnsi="宋体" w:cs="宋体"/>
                <w:sz w:val="24"/>
                <w:szCs w:val="24"/>
                <w:lang w:eastAsia="zh-Hans"/>
              </w:rPr>
            </w:pPr>
            <w:r>
              <w:rPr>
                <w:rFonts w:ascii="宋体" w:hAnsi="宋体" w:cs="宋体" w:hint="eastAsia"/>
                <w:sz w:val="24"/>
                <w:szCs w:val="24"/>
                <w:lang w:eastAsia="zh-Hans"/>
              </w:rPr>
              <w:t>立体构成在设计中的应用</w:t>
            </w:r>
          </w:p>
        </w:tc>
        <w:tc>
          <w:tcPr>
            <w:tcW w:w="4668" w:type="dxa"/>
            <w:vAlign w:val="center"/>
          </w:tcPr>
          <w:p w:rsidR="006E159D" w:rsidRDefault="0032010F">
            <w:pPr>
              <w:spacing w:line="0" w:lineRule="atLeast"/>
              <w:ind w:left="240" w:hangingChars="100" w:hanging="240"/>
              <w:rPr>
                <w:rFonts w:ascii="宋体" w:hAnsi="宋体" w:cs="宋体"/>
                <w:bCs/>
                <w:sz w:val="24"/>
                <w:lang w:eastAsia="zh-Hans"/>
              </w:rPr>
            </w:pPr>
            <w:r>
              <w:rPr>
                <w:rFonts w:ascii="宋体" w:hAnsi="宋体" w:cs="宋体" w:hint="eastAsia"/>
                <w:bCs/>
                <w:sz w:val="24"/>
              </w:rPr>
              <w:t>1.</w:t>
            </w:r>
            <w:r>
              <w:rPr>
                <w:rFonts w:ascii="宋体" w:hAnsi="宋体" w:cs="宋体" w:hint="eastAsia"/>
                <w:bCs/>
                <w:sz w:val="24"/>
                <w:lang w:eastAsia="zh-Hans"/>
              </w:rPr>
              <w:t>了解立体构成在包装设计</w:t>
            </w:r>
            <w:r>
              <w:rPr>
                <w:rFonts w:ascii="宋体" w:hAnsi="宋体" w:cs="宋体"/>
                <w:bCs/>
                <w:sz w:val="24"/>
                <w:lang w:eastAsia="zh-Hans"/>
              </w:rPr>
              <w:t>、</w:t>
            </w:r>
            <w:r>
              <w:rPr>
                <w:rFonts w:ascii="宋体" w:hAnsi="宋体" w:cs="宋体" w:hint="eastAsia"/>
                <w:bCs/>
                <w:sz w:val="24"/>
              </w:rPr>
              <w:t>家具</w:t>
            </w:r>
            <w:r>
              <w:rPr>
                <w:rFonts w:ascii="宋体" w:hAnsi="宋体" w:cs="宋体" w:hint="eastAsia"/>
                <w:bCs/>
                <w:sz w:val="24"/>
                <w:lang w:eastAsia="zh-Hans"/>
              </w:rPr>
              <w:t>设计</w:t>
            </w:r>
            <w:r>
              <w:rPr>
                <w:rFonts w:ascii="宋体" w:hAnsi="宋体" w:cs="宋体" w:hint="eastAsia"/>
                <w:bCs/>
                <w:sz w:val="24"/>
              </w:rPr>
              <w:t>等领域</w:t>
            </w:r>
            <w:r>
              <w:rPr>
                <w:rFonts w:ascii="宋体" w:hAnsi="宋体" w:cs="宋体" w:hint="eastAsia"/>
                <w:bCs/>
                <w:sz w:val="24"/>
                <w:lang w:eastAsia="zh-Hans"/>
              </w:rPr>
              <w:t>中的应用</w:t>
            </w:r>
            <w:r>
              <w:rPr>
                <w:rFonts w:ascii="宋体" w:hAnsi="宋体" w:cs="宋体"/>
                <w:bCs/>
                <w:sz w:val="24"/>
                <w:lang w:eastAsia="zh-Hans"/>
              </w:rPr>
              <w:t>；</w:t>
            </w:r>
          </w:p>
          <w:p w:rsidR="006E159D" w:rsidRDefault="0032010F">
            <w:pPr>
              <w:pStyle w:val="2"/>
              <w:ind w:left="240" w:hangingChars="100" w:hanging="240"/>
              <w:rPr>
                <w:rFonts w:ascii="宋体" w:eastAsia="宋体" w:hAnsi="宋体" w:cs="宋体"/>
                <w:b w:val="0"/>
                <w:bCs/>
                <w:sz w:val="24"/>
                <w:lang w:eastAsia="zh-Hans"/>
              </w:rPr>
            </w:pPr>
            <w:r>
              <w:rPr>
                <w:rFonts w:ascii="宋体" w:eastAsia="宋体" w:hAnsi="宋体" w:cs="宋体"/>
                <w:b w:val="0"/>
                <w:bCs/>
                <w:sz w:val="24"/>
                <w:lang w:eastAsia="zh-Hans"/>
              </w:rPr>
              <w:t>2</w:t>
            </w:r>
            <w:r>
              <w:rPr>
                <w:rFonts w:ascii="宋体" w:eastAsia="宋体" w:hAnsi="宋体" w:cs="宋体" w:hint="eastAsia"/>
                <w:b w:val="0"/>
                <w:bCs/>
                <w:sz w:val="24"/>
                <w:lang w:eastAsia="zh-Hans"/>
              </w:rPr>
              <w:t>.能分析设计作品中的立体构成原理及方法</w:t>
            </w:r>
            <w:r>
              <w:rPr>
                <w:rFonts w:ascii="宋体" w:eastAsia="宋体" w:hAnsi="宋体" w:cs="宋体"/>
                <w:b w:val="0"/>
                <w:bCs/>
                <w:sz w:val="24"/>
                <w:lang w:eastAsia="zh-Hans"/>
              </w:rPr>
              <w:t>；</w:t>
            </w:r>
          </w:p>
          <w:p w:rsidR="006E159D" w:rsidRDefault="0032010F">
            <w:pPr>
              <w:spacing w:line="0" w:lineRule="atLeast"/>
              <w:ind w:left="240" w:hangingChars="100" w:hanging="240"/>
              <w:rPr>
                <w:rFonts w:ascii="宋体" w:hAnsi="宋体" w:cs="宋体"/>
                <w:bCs/>
                <w:sz w:val="24"/>
                <w:lang w:eastAsia="zh-Hans"/>
              </w:rPr>
            </w:pPr>
            <w:r>
              <w:rPr>
                <w:rFonts w:ascii="宋体" w:hAnsi="宋体" w:cs="宋体"/>
                <w:bCs/>
                <w:sz w:val="24"/>
              </w:rPr>
              <w:t>3</w:t>
            </w:r>
            <w:r>
              <w:rPr>
                <w:rFonts w:ascii="宋体" w:hAnsi="宋体" w:cs="宋体" w:hint="eastAsia"/>
                <w:bCs/>
                <w:sz w:val="24"/>
              </w:rPr>
              <w:t>.能运用造型要素和立体构成的表现形式</w:t>
            </w:r>
            <w:r>
              <w:rPr>
                <w:rFonts w:ascii="宋体" w:hAnsi="宋体" w:cs="宋体" w:hint="eastAsia"/>
                <w:bCs/>
                <w:sz w:val="24"/>
              </w:rPr>
              <w:lastRenderedPageBreak/>
              <w:t>进行简单的工艺品设计</w:t>
            </w:r>
          </w:p>
        </w:tc>
        <w:tc>
          <w:tcPr>
            <w:tcW w:w="886" w:type="dxa"/>
            <w:vMerge/>
            <w:vAlign w:val="center"/>
          </w:tcPr>
          <w:p w:rsidR="006E159D" w:rsidRDefault="006E159D">
            <w:pPr>
              <w:pStyle w:val="15"/>
              <w:tabs>
                <w:tab w:val="left" w:pos="420"/>
              </w:tabs>
              <w:spacing w:line="240" w:lineRule="auto"/>
              <w:jc w:val="center"/>
              <w:rPr>
                <w:rFonts w:ascii="宋体" w:hAnsi="宋体" w:cs="宋体"/>
                <w:sz w:val="24"/>
                <w:szCs w:val="24"/>
              </w:rPr>
            </w:pPr>
          </w:p>
        </w:tc>
      </w:tr>
    </w:tbl>
    <w:p w:rsidR="006E159D" w:rsidRDefault="0032010F" w:rsidP="00C104CD">
      <w:pPr>
        <w:pStyle w:val="ab"/>
        <w:spacing w:before="0" w:beforeAutospacing="0" w:after="0" w:afterAutospacing="0"/>
        <w:ind w:firstLineChars="200" w:firstLine="562"/>
        <w:jc w:val="both"/>
        <w:rPr>
          <w:rFonts w:cs="Times New Roman"/>
          <w:b/>
          <w:kern w:val="2"/>
          <w:sz w:val="28"/>
          <w:szCs w:val="28"/>
        </w:rPr>
      </w:pPr>
      <w:bookmarkStart w:id="2" w:name="_GoBack"/>
      <w:r>
        <w:rPr>
          <w:rFonts w:cs="Times New Roman" w:hint="eastAsia"/>
          <w:b/>
          <w:kern w:val="2"/>
          <w:sz w:val="28"/>
          <w:szCs w:val="28"/>
        </w:rPr>
        <w:lastRenderedPageBreak/>
        <w:t>六、实施建议</w:t>
      </w:r>
    </w:p>
    <w:p w:rsidR="006E159D" w:rsidRDefault="0032010F" w:rsidP="00C104CD">
      <w:pPr>
        <w:pStyle w:val="ab"/>
        <w:spacing w:before="0" w:beforeAutospacing="0" w:after="0" w:afterAutospacing="0"/>
        <w:ind w:firstLineChars="200" w:firstLine="482"/>
        <w:jc w:val="both"/>
        <w:rPr>
          <w:rFonts w:cs="Times New Roman"/>
          <w:b/>
          <w:kern w:val="2"/>
        </w:rPr>
      </w:pPr>
      <w:r>
        <w:rPr>
          <w:rFonts w:cs="Times New Roman" w:hint="eastAsia"/>
          <w:b/>
          <w:kern w:val="2"/>
        </w:rPr>
        <w:t>（一）教学建议</w:t>
      </w:r>
    </w:p>
    <w:p w:rsidR="006E159D" w:rsidRDefault="0032010F" w:rsidP="00C104CD">
      <w:pPr>
        <w:topLinePunct/>
        <w:ind w:firstLineChars="200" w:firstLine="480"/>
      </w:pPr>
      <w:r>
        <w:rPr>
          <w:rFonts w:ascii="宋体" w:hAnsi="宋体" w:hint="eastAsia"/>
          <w:sz w:val="24"/>
        </w:rPr>
        <w:t>1.</w:t>
      </w:r>
      <w:r>
        <w:rPr>
          <w:rFonts w:ascii="宋体" w:hAnsi="宋体" w:cs="宋体" w:hint="eastAsia"/>
          <w:sz w:val="24"/>
        </w:rPr>
        <w:t>坚持为党育人、为国育才的教育理念，结合设计与构成的相关基础知识与日常生活常识，挖掘课程思政元素，积极开展课程思政教育活动，</w:t>
      </w:r>
      <w:r>
        <w:rPr>
          <w:rFonts w:ascii="宋体" w:hAnsi="宋体"/>
          <w:sz w:val="24"/>
        </w:rPr>
        <w:t>将立德树人根本任务要求贯穿于课程实施全过程</w:t>
      </w:r>
      <w:r>
        <w:rPr>
          <w:rFonts w:ascii="宋体" w:hAnsi="宋体" w:hint="eastAsia"/>
          <w:sz w:val="24"/>
        </w:rPr>
        <w:t>。</w:t>
      </w:r>
    </w:p>
    <w:p w:rsidR="006E159D" w:rsidRDefault="0032010F" w:rsidP="00C104CD">
      <w:pPr>
        <w:topLinePunct/>
        <w:ind w:firstLineChars="200" w:firstLine="480"/>
        <w:rPr>
          <w:rFonts w:ascii="宋体" w:hAnsi="宋体"/>
          <w:sz w:val="24"/>
        </w:rPr>
      </w:pPr>
      <w:r>
        <w:rPr>
          <w:rFonts w:ascii="宋体" w:hAnsi="宋体" w:cs="宋体" w:hint="eastAsia"/>
          <w:sz w:val="24"/>
        </w:rPr>
        <w:t>2.坚持学生为中心，发挥教师的主导作用，突出学生的主体地位，增强学生的自主学习能力</w:t>
      </w:r>
      <w:r>
        <w:rPr>
          <w:rFonts w:ascii="宋体" w:hAnsi="宋体" w:hint="eastAsia"/>
          <w:sz w:val="24"/>
        </w:rPr>
        <w:t>，创设教学情境，将构成设计任务作为教学载体，贯穿整个课程教学</w:t>
      </w:r>
      <w:r>
        <w:rPr>
          <w:rFonts w:hAnsi="宋体" w:cs="宋体" w:hint="eastAsia"/>
          <w:kern w:val="0"/>
          <w:sz w:val="24"/>
        </w:rPr>
        <w:t>。</w:t>
      </w:r>
      <w:r>
        <w:rPr>
          <w:rFonts w:ascii="宋体" w:hAnsi="宋体" w:hint="eastAsia"/>
          <w:sz w:val="24"/>
        </w:rPr>
        <w:t>将抽象分散的教学内容具体化、关联化，充分</w:t>
      </w:r>
      <w:r>
        <w:rPr>
          <w:rFonts w:ascii="宋体" w:hAnsi="宋体" w:cs="宋体" w:hint="eastAsia"/>
          <w:sz w:val="24"/>
        </w:rPr>
        <w:t>激发学生的学习兴趣，提高学生的学习效率</w:t>
      </w:r>
      <w:r>
        <w:rPr>
          <w:rFonts w:ascii="宋体" w:hAnsi="宋体" w:hint="eastAsia"/>
          <w:sz w:val="24"/>
        </w:rPr>
        <w:t>。</w:t>
      </w:r>
    </w:p>
    <w:p w:rsidR="006E159D" w:rsidRDefault="0032010F" w:rsidP="00C104CD">
      <w:pPr>
        <w:widowControl/>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bCs/>
          <w:sz w:val="24"/>
        </w:rPr>
        <w:t>课程教学应围绕不同的构成</w:t>
      </w:r>
      <w:r>
        <w:rPr>
          <w:rFonts w:ascii="宋体" w:hAnsi="宋体" w:hint="eastAsia"/>
          <w:sz w:val="24"/>
        </w:rPr>
        <w:t>设计案例</w:t>
      </w:r>
      <w:r>
        <w:rPr>
          <w:rFonts w:ascii="宋体" w:hAnsi="宋体" w:hint="eastAsia"/>
          <w:bCs/>
          <w:sz w:val="24"/>
        </w:rPr>
        <w:t>，将平面构成、立体构成、构成设计等知识衔接串联</w:t>
      </w:r>
      <w:r>
        <w:rPr>
          <w:rFonts w:hAnsi="宋体" w:hint="eastAsia"/>
          <w:sz w:val="24"/>
        </w:rPr>
        <w:t>，</w:t>
      </w:r>
      <w:r>
        <w:rPr>
          <w:rFonts w:ascii="宋体" w:hAnsi="宋体" w:hint="eastAsia"/>
          <w:sz w:val="24"/>
        </w:rPr>
        <w:t>广泛使用多媒体技术、虚拟仿真技术和网络技术，</w:t>
      </w:r>
      <w:r>
        <w:rPr>
          <w:rFonts w:ascii="宋体" w:hAnsi="宋体" w:hint="eastAsia"/>
          <w:bCs/>
          <w:sz w:val="24"/>
        </w:rPr>
        <w:t>帮助学生对知识的理解和掌握</w:t>
      </w:r>
      <w:r>
        <w:rPr>
          <w:rFonts w:ascii="宋体" w:hAnsi="宋体" w:hint="eastAsia"/>
          <w:sz w:val="24"/>
        </w:rPr>
        <w:t>，任课教师</w:t>
      </w:r>
      <w:r>
        <w:rPr>
          <w:rFonts w:ascii="宋体" w:hAnsi="宋体" w:hint="eastAsia"/>
          <w:bCs/>
          <w:sz w:val="24"/>
        </w:rPr>
        <w:t>应不断</w:t>
      </w:r>
      <w:r>
        <w:rPr>
          <w:rFonts w:ascii="宋体" w:hAnsi="宋体" w:hint="eastAsia"/>
          <w:sz w:val="24"/>
        </w:rPr>
        <w:t>加强专业交流和企业研修，提升</w:t>
      </w:r>
      <w:r>
        <w:rPr>
          <w:rFonts w:ascii="宋体" w:hAnsi="宋体" w:hint="eastAsia"/>
          <w:bCs/>
          <w:sz w:val="24"/>
        </w:rPr>
        <w:t>专业素养</w:t>
      </w:r>
      <w:r>
        <w:rPr>
          <w:rFonts w:ascii="宋体" w:hAnsi="宋体" w:hint="eastAsia"/>
          <w:sz w:val="24"/>
        </w:rPr>
        <w:t>。</w:t>
      </w:r>
    </w:p>
    <w:p w:rsidR="006E159D" w:rsidRDefault="0032010F" w:rsidP="00C104CD">
      <w:pPr>
        <w:widowControl/>
        <w:topLinePunct/>
        <w:ind w:firstLineChars="200" w:firstLine="480"/>
        <w:rPr>
          <w:rFonts w:ascii="宋体" w:hAnsi="宋体"/>
          <w:sz w:val="24"/>
        </w:rPr>
      </w:pPr>
      <w:r>
        <w:rPr>
          <w:rFonts w:ascii="宋体" w:hAnsi="宋体" w:hint="eastAsia"/>
          <w:sz w:val="24"/>
        </w:rPr>
        <w:t>4.</w:t>
      </w:r>
      <w:r>
        <w:rPr>
          <w:rFonts w:ascii="宋体" w:hAnsi="宋体" w:cs="宋体" w:hint="eastAsia"/>
          <w:sz w:val="24"/>
        </w:rPr>
        <w:t>课堂教学和生产现场教学相结合，注重理实一体教学方法的运用，实行做中学、做中教。根据教学内容的特点选择不同的教学方法，积极推行案例教学、情景教学、行动导向教学。鼓励行业、企业技术人员参与教学，可采用组织参观、调研、专家讲座等方式。</w:t>
      </w:r>
    </w:p>
    <w:p w:rsidR="006E159D" w:rsidRDefault="0032010F" w:rsidP="00C104CD">
      <w:pPr>
        <w:widowControl/>
        <w:topLinePunct/>
        <w:ind w:firstLineChars="200" w:firstLine="480"/>
      </w:pPr>
      <w:r>
        <w:rPr>
          <w:rFonts w:ascii="宋体" w:hAnsi="宋体" w:hint="eastAsia"/>
          <w:sz w:val="24"/>
        </w:rPr>
        <w:t>5</w:t>
      </w:r>
      <w:r>
        <w:rPr>
          <w:rFonts w:ascii="宋体" w:hAnsi="宋体"/>
          <w:sz w:val="24"/>
        </w:rPr>
        <w:t>.</w:t>
      </w:r>
      <w:r>
        <w:rPr>
          <w:rFonts w:ascii="宋体" w:hAnsi="宋体" w:hint="eastAsia"/>
          <w:sz w:val="24"/>
        </w:rPr>
        <w:t>构建以培养学生的岗位职业能力为主线的实践教学体系。通过模拟企业生产场景和工作流程，严格执行工作规范和安全操作，培养学生良好的职业素养和职业习惯。</w:t>
      </w:r>
    </w:p>
    <w:p w:rsidR="006E159D" w:rsidRDefault="0032010F" w:rsidP="00C104CD">
      <w:pPr>
        <w:pStyle w:val="ab"/>
        <w:spacing w:before="0" w:beforeAutospacing="0" w:after="0" w:afterAutospacing="0"/>
        <w:ind w:firstLineChars="200" w:firstLine="482"/>
        <w:jc w:val="both"/>
        <w:rPr>
          <w:rFonts w:cs="Times New Roman"/>
          <w:b/>
          <w:kern w:val="2"/>
        </w:rPr>
      </w:pPr>
      <w:r>
        <w:rPr>
          <w:rFonts w:cs="Times New Roman" w:hint="eastAsia"/>
          <w:b/>
          <w:kern w:val="2"/>
        </w:rPr>
        <w:t>（二）评价建议</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t>1.树立正确的质量观，强化以育人为目标的考核评价，充分发挥评价的教育和激励作用，促进学生的全面发展。</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t>2.评价的内容包括学生掌握和运用知识的状况、学生主动参与课堂教学的状态以及学生的学习体验等。评价的主体应包括教师、学生及行业企业人员等。</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t>3.评价应注重过程性和发展性，要把学生的当前状况与其发展变化的过程联系起来。</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t>4.要注重将评价结果及时、客观向学生反馈，指出被评价者需要改进的方面，师生共同商讨改进的途径和方法，调动学生的学习积极性。</w:t>
      </w:r>
    </w:p>
    <w:p w:rsidR="006E159D" w:rsidRDefault="0032010F" w:rsidP="00C104CD">
      <w:pPr>
        <w:pStyle w:val="ab"/>
        <w:spacing w:before="0" w:beforeAutospacing="0" w:after="0" w:afterAutospacing="0"/>
        <w:ind w:firstLineChars="200" w:firstLine="482"/>
        <w:jc w:val="both"/>
        <w:rPr>
          <w:rFonts w:cs="Times New Roman"/>
          <w:b/>
          <w:kern w:val="2"/>
        </w:rPr>
      </w:pPr>
      <w:r>
        <w:rPr>
          <w:rFonts w:cs="Times New Roman" w:hint="eastAsia"/>
          <w:b/>
          <w:kern w:val="2"/>
        </w:rPr>
        <w:t>（三）教材编写和选用建议</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t>1.教材的编写和选用必须依据本标准。</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t>2.教材内容应凸显实践性，不仅要充分体现工艺美术行业职业岗位所需要的实践内容，还要体现各种实践的可操作性，把实践教学内容进行项目承载、任务引领、案例分析，</w:t>
      </w:r>
      <w:r>
        <w:rPr>
          <w:rFonts w:hint="eastAsia"/>
          <w:sz w:val="24"/>
        </w:rPr>
        <w:t>将</w:t>
      </w:r>
      <w:r>
        <w:rPr>
          <w:rFonts w:ascii="宋体" w:hAnsi="宋体" w:hint="eastAsia"/>
          <w:sz w:val="24"/>
        </w:rPr>
        <w:t>造型设计、色彩表达以及</w:t>
      </w:r>
      <w:r>
        <w:rPr>
          <w:rFonts w:ascii="宋体" w:hAnsi="宋体" w:hint="eastAsia"/>
          <w:sz w:val="24"/>
          <w:lang w:eastAsia="zh-Hans"/>
        </w:rPr>
        <w:t>立体</w:t>
      </w:r>
      <w:r>
        <w:rPr>
          <w:rFonts w:hint="eastAsia"/>
          <w:sz w:val="24"/>
        </w:rPr>
        <w:t>形态等模块化，并将新流行、新趋势和新变化引入教学中，</w:t>
      </w:r>
      <w:r>
        <w:rPr>
          <w:rFonts w:ascii="宋体" w:hAnsi="宋体" w:hint="eastAsia"/>
          <w:kern w:val="0"/>
          <w:sz w:val="24"/>
        </w:rPr>
        <w:t>合理编排教材的内容。</w:t>
      </w:r>
    </w:p>
    <w:p w:rsidR="006E159D" w:rsidRDefault="0032010F" w:rsidP="00C104CD">
      <w:pPr>
        <w:widowControl/>
        <w:adjustRightInd w:val="0"/>
        <w:snapToGrid w:val="0"/>
        <w:ind w:firstLineChars="200" w:firstLine="480"/>
      </w:pPr>
      <w:r>
        <w:rPr>
          <w:rFonts w:ascii="宋体" w:hAnsi="宋体" w:hint="eastAsia"/>
          <w:kern w:val="0"/>
          <w:sz w:val="24"/>
        </w:rPr>
        <w:t>3.教材呈现方式应符合中职学生的年龄特征与认知规律，语言简明，图文并茂，版面设计新颖，</w:t>
      </w:r>
      <w:r>
        <w:rPr>
          <w:rFonts w:hint="eastAsia"/>
          <w:sz w:val="24"/>
        </w:rPr>
        <w:t>有利于提高学生学习兴趣，便于自主学习。教材应采用教科书、教师用书、学习指导手册等多种呈现形式</w:t>
      </w:r>
      <w:r>
        <w:rPr>
          <w:rFonts w:ascii="宋体" w:hAnsi="宋体" w:hint="eastAsia"/>
          <w:kern w:val="0"/>
          <w:sz w:val="24"/>
        </w:rPr>
        <w:t>。</w:t>
      </w:r>
    </w:p>
    <w:p w:rsidR="006E159D" w:rsidRDefault="0032010F" w:rsidP="00C104CD">
      <w:pPr>
        <w:pStyle w:val="ab"/>
        <w:spacing w:before="0" w:beforeAutospacing="0" w:after="0" w:afterAutospacing="0"/>
        <w:ind w:firstLineChars="200" w:firstLine="482"/>
        <w:jc w:val="both"/>
        <w:rPr>
          <w:rFonts w:cs="Times New Roman"/>
          <w:b/>
          <w:kern w:val="2"/>
        </w:rPr>
      </w:pPr>
      <w:r>
        <w:rPr>
          <w:rFonts w:cs="Times New Roman" w:hint="eastAsia"/>
          <w:b/>
          <w:kern w:val="2"/>
        </w:rPr>
        <w:t>（四）课程资源开发与利用建议</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t>1.教师应不断接受新知识、新方法和新理念，加强专业交流和企业实践，提高专业水平。</w:t>
      </w:r>
    </w:p>
    <w:p w:rsidR="006E159D" w:rsidRDefault="0032010F" w:rsidP="00C104CD">
      <w:pPr>
        <w:widowControl/>
        <w:adjustRightInd w:val="0"/>
        <w:snapToGrid w:val="0"/>
        <w:ind w:firstLineChars="200" w:firstLine="480"/>
        <w:rPr>
          <w:rFonts w:ascii="宋体" w:hAnsi="宋体"/>
          <w:kern w:val="0"/>
          <w:sz w:val="24"/>
        </w:rPr>
      </w:pPr>
      <w:r>
        <w:rPr>
          <w:rFonts w:ascii="宋体" w:hAnsi="宋体" w:hint="eastAsia"/>
          <w:kern w:val="0"/>
          <w:sz w:val="24"/>
        </w:rPr>
        <w:lastRenderedPageBreak/>
        <w:t>2.配全本专业常规必备的工具书和电子读物，充分向学生开放；实验实训场所配齐必备的教学设备和实验、实训器材，定期向学生开放，充分提高设备利用率。</w:t>
      </w:r>
    </w:p>
    <w:p w:rsidR="006E159D" w:rsidRDefault="0032010F" w:rsidP="00C104CD">
      <w:pPr>
        <w:widowControl/>
        <w:ind w:firstLineChars="200" w:firstLine="480"/>
        <w:rPr>
          <w:rFonts w:ascii="宋体"/>
          <w:sz w:val="24"/>
        </w:rPr>
      </w:pPr>
      <w:r>
        <w:rPr>
          <w:rFonts w:ascii="宋体" w:hAnsi="宋体" w:hint="eastAsia"/>
          <w:sz w:val="24"/>
        </w:rPr>
        <w:t>3.</w:t>
      </w:r>
      <w:r>
        <w:rPr>
          <w:rFonts w:ascii="宋体" w:hAnsi="宋体" w:hint="eastAsia"/>
          <w:kern w:val="0"/>
          <w:sz w:val="24"/>
        </w:rPr>
        <w:t>注重实训指导书和实训教材的开发和应用，充分发挥企业生产现场的作用。适时安排各类工艺美术展览的参观学习，让学生</w:t>
      </w:r>
      <w:r>
        <w:rPr>
          <w:rFonts w:ascii="宋体" w:hAnsi="宋体" w:cs="宋体"/>
          <w:sz w:val="24"/>
        </w:rPr>
        <w:t>熟悉各类工艺品的新工艺和新趋向</w:t>
      </w:r>
      <w:r>
        <w:rPr>
          <w:rFonts w:ascii="宋体" w:hAnsi="宋体" w:hint="eastAsia"/>
          <w:kern w:val="0"/>
          <w:sz w:val="24"/>
        </w:rPr>
        <w:t>，增强学生对各类工艺品的感性认识。</w:t>
      </w:r>
    </w:p>
    <w:p w:rsidR="006E159D" w:rsidRDefault="0032010F" w:rsidP="00C104CD">
      <w:pPr>
        <w:ind w:firstLineChars="200" w:firstLine="480"/>
      </w:pPr>
      <w:r>
        <w:rPr>
          <w:rFonts w:ascii="宋体" w:hAnsi="宋体" w:cs="宋体" w:hint="eastAsia"/>
          <w:sz w:val="24"/>
        </w:rPr>
        <w:t>4.</w:t>
      </w:r>
      <w:r>
        <w:rPr>
          <w:rFonts w:ascii="宋体" w:hAnsi="宋体" w:hint="eastAsia"/>
          <w:kern w:val="0"/>
          <w:sz w:val="24"/>
        </w:rPr>
        <w:t>注重工艺品设计信息化技术和互联网信息在教学中的应用，利用仿真软件和多媒体课件辅助教学，自主开发信息化教学课件和新材料交流平台，实现教学资源和成果共享。充分、合理使用已开放的校外工艺品设计课程教学资源库，形成引进优质教学资源通畅渠道。</w:t>
      </w:r>
    </w:p>
    <w:p w:rsidR="006E159D" w:rsidRDefault="0032010F" w:rsidP="00C104CD">
      <w:pPr>
        <w:widowControl/>
        <w:topLinePunct/>
        <w:ind w:firstLineChars="170" w:firstLine="478"/>
        <w:rPr>
          <w:rFonts w:ascii="宋体" w:hAnsi="宋体" w:cs="宋体"/>
          <w:b/>
          <w:bCs/>
          <w:kern w:val="0"/>
          <w:sz w:val="28"/>
          <w:szCs w:val="28"/>
        </w:rPr>
      </w:pPr>
      <w:r>
        <w:rPr>
          <w:rFonts w:ascii="宋体" w:hAnsi="宋体" w:cs="宋体" w:hint="eastAsia"/>
          <w:b/>
          <w:bCs/>
          <w:kern w:val="0"/>
          <w:sz w:val="28"/>
          <w:szCs w:val="28"/>
        </w:rPr>
        <w:t>七、说明</w:t>
      </w:r>
    </w:p>
    <w:p w:rsidR="006E159D" w:rsidRDefault="0032010F" w:rsidP="00C104CD">
      <w:pPr>
        <w:ind w:firstLineChars="200" w:firstLine="480"/>
        <w:rPr>
          <w:rFonts w:ascii="宋体" w:hAnsi="宋体"/>
          <w:sz w:val="24"/>
        </w:rPr>
      </w:pPr>
      <w:r>
        <w:rPr>
          <w:rFonts w:ascii="宋体" w:hAnsi="宋体" w:hint="eastAsia"/>
          <w:sz w:val="24"/>
        </w:rPr>
        <w:t>本标准依据</w:t>
      </w:r>
      <w:r>
        <w:rPr>
          <w:rFonts w:ascii="宋体" w:hAnsi="宋体" w:cs="黑体" w:hint="eastAsia"/>
          <w:sz w:val="24"/>
        </w:rPr>
        <w:t>《江苏省中等职业学校美术类工艺美术专业指导性人才培养方案》</w:t>
      </w:r>
      <w:r>
        <w:rPr>
          <w:rFonts w:ascii="宋体" w:hAnsi="宋体" w:hint="eastAsia"/>
          <w:sz w:val="24"/>
        </w:rPr>
        <w:t>编制，适用于江苏省中等职业学校</w:t>
      </w:r>
      <w:r>
        <w:rPr>
          <w:rFonts w:ascii="宋体" w:hAnsi="宋体" w:cs="黑体" w:hint="eastAsia"/>
          <w:sz w:val="24"/>
        </w:rPr>
        <w:t>美术类工艺美术专业</w:t>
      </w:r>
      <w:r>
        <w:rPr>
          <w:rFonts w:ascii="宋体" w:hAnsi="宋体" w:hint="eastAsia"/>
          <w:sz w:val="24"/>
        </w:rPr>
        <w:t>（三年制）学生。</w:t>
      </w:r>
    </w:p>
    <w:p w:rsidR="006E159D" w:rsidRDefault="006E159D" w:rsidP="00C104CD"/>
    <w:p w:rsidR="006E159D" w:rsidRDefault="0032010F" w:rsidP="00C104CD">
      <w:pPr>
        <w:ind w:firstLineChars="200" w:firstLine="480"/>
      </w:pPr>
      <w:r>
        <w:rPr>
          <w:rFonts w:ascii="楷体" w:eastAsia="楷体" w:hAnsi="楷体" w:cs="仿宋"/>
          <w:sz w:val="24"/>
          <w:szCs w:val="22"/>
        </w:rPr>
        <w:t>（</w:t>
      </w:r>
      <w:r>
        <w:rPr>
          <w:rFonts w:ascii="黑体" w:eastAsia="黑体" w:hAnsi="黑体" w:cs="仿宋"/>
          <w:sz w:val="24"/>
          <w:szCs w:val="22"/>
        </w:rPr>
        <w:t>开发人员及单位：</w:t>
      </w:r>
      <w:r>
        <w:rPr>
          <w:rFonts w:ascii="楷体" w:eastAsia="楷体" w:hAnsi="楷体" w:cs="仿宋" w:hint="eastAsia"/>
          <w:sz w:val="24"/>
          <w:szCs w:val="22"/>
        </w:rPr>
        <w:t>崔踏耘，江苏省陶都中等专业学校；凌琪，常熟高新园中等专业学校；殷海明，江苏省东海中等专业学校；王桂娟，无锡工艺职业技术学院；范泽锋，宜兴爱宜艺术陶瓷有限公司）</w:t>
      </w:r>
      <w:bookmarkEnd w:id="2"/>
    </w:p>
    <w:sectPr w:rsidR="006E15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A5" w:rsidRDefault="002873A5">
      <w:r>
        <w:separator/>
      </w:r>
    </w:p>
  </w:endnote>
  <w:endnote w:type="continuationSeparator" w:id="0">
    <w:p w:rsidR="002873A5" w:rsidRDefault="0028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9D" w:rsidRDefault="0032010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159D" w:rsidRDefault="0032010F">
                          <w:pPr>
                            <w:pStyle w:val="a7"/>
                          </w:pPr>
                          <w:r>
                            <w:fldChar w:fldCharType="begin"/>
                          </w:r>
                          <w:r>
                            <w:instrText xml:space="preserve"> PAGE  \* MERGEFORMAT </w:instrText>
                          </w:r>
                          <w:r>
                            <w:fldChar w:fldCharType="separate"/>
                          </w:r>
                          <w:r w:rsidR="00C104CD">
                            <w:rPr>
                              <w:noProof/>
                            </w:rPr>
                            <w:t>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6E159D" w:rsidRDefault="0032010F">
                    <w:pPr>
                      <w:pStyle w:val="a7"/>
                    </w:pPr>
                    <w:r>
                      <w:fldChar w:fldCharType="begin"/>
                    </w:r>
                    <w:r>
                      <w:instrText xml:space="preserve"> PAGE  \* MERGEFORMAT </w:instrText>
                    </w:r>
                    <w:r>
                      <w:fldChar w:fldCharType="separate"/>
                    </w:r>
                    <w:r w:rsidR="00C104CD">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A5" w:rsidRDefault="002873A5">
      <w:r>
        <w:separator/>
      </w:r>
    </w:p>
  </w:footnote>
  <w:footnote w:type="continuationSeparator" w:id="0">
    <w:p w:rsidR="002873A5" w:rsidRDefault="00287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ZTA2YjFiNTczNTdkN2I2NDhmY2IzZWZiNzI4NGEifQ=="/>
  </w:docVars>
  <w:rsids>
    <w:rsidRoot w:val="00271745"/>
    <w:rsid w:val="9BB9C252"/>
    <w:rsid w:val="ADFEB3A7"/>
    <w:rsid w:val="AFCE9073"/>
    <w:rsid w:val="B7F71419"/>
    <w:rsid w:val="BBE25950"/>
    <w:rsid w:val="BBF99C17"/>
    <w:rsid w:val="BEFF4A38"/>
    <w:rsid w:val="BF7F8A6B"/>
    <w:rsid w:val="BFE6E040"/>
    <w:rsid w:val="BFEBF21A"/>
    <w:rsid w:val="BFEC51F9"/>
    <w:rsid w:val="BFF6DDC0"/>
    <w:rsid w:val="BFFFE654"/>
    <w:rsid w:val="CF090F5C"/>
    <w:rsid w:val="CFE74B25"/>
    <w:rsid w:val="D3FFEB5E"/>
    <w:rsid w:val="D5F5C455"/>
    <w:rsid w:val="D7FA4EBE"/>
    <w:rsid w:val="DA9E0A20"/>
    <w:rsid w:val="EAFE9FDF"/>
    <w:rsid w:val="EF4F1298"/>
    <w:rsid w:val="EF5E3F32"/>
    <w:rsid w:val="EF7592CC"/>
    <w:rsid w:val="EFDFE40C"/>
    <w:rsid w:val="F2FF8A36"/>
    <w:rsid w:val="F37FC0E3"/>
    <w:rsid w:val="F6FD09BD"/>
    <w:rsid w:val="F77AD799"/>
    <w:rsid w:val="F7DB8008"/>
    <w:rsid w:val="F7E78E9D"/>
    <w:rsid w:val="F8E49E19"/>
    <w:rsid w:val="FA776554"/>
    <w:rsid w:val="FADF62FC"/>
    <w:rsid w:val="FEDE53B1"/>
    <w:rsid w:val="FF6E9E87"/>
    <w:rsid w:val="FF7D6C5E"/>
    <w:rsid w:val="FF9B48CA"/>
    <w:rsid w:val="FFDB45D0"/>
    <w:rsid w:val="00023B49"/>
    <w:rsid w:val="00075033"/>
    <w:rsid w:val="000C3CF5"/>
    <w:rsid w:val="0018383E"/>
    <w:rsid w:val="001B1B59"/>
    <w:rsid w:val="00214D36"/>
    <w:rsid w:val="00271745"/>
    <w:rsid w:val="00286857"/>
    <w:rsid w:val="002873A5"/>
    <w:rsid w:val="00290259"/>
    <w:rsid w:val="002D67E8"/>
    <w:rsid w:val="002E25D9"/>
    <w:rsid w:val="0032010F"/>
    <w:rsid w:val="00365A71"/>
    <w:rsid w:val="003E4E46"/>
    <w:rsid w:val="004050A0"/>
    <w:rsid w:val="00407EAF"/>
    <w:rsid w:val="00437F3B"/>
    <w:rsid w:val="00454FC8"/>
    <w:rsid w:val="00490277"/>
    <w:rsid w:val="004E0D33"/>
    <w:rsid w:val="005A4818"/>
    <w:rsid w:val="005A76C3"/>
    <w:rsid w:val="005B6723"/>
    <w:rsid w:val="005C4694"/>
    <w:rsid w:val="00604CC1"/>
    <w:rsid w:val="00610F1B"/>
    <w:rsid w:val="00691001"/>
    <w:rsid w:val="006A4844"/>
    <w:rsid w:val="006C3D0E"/>
    <w:rsid w:val="006E159D"/>
    <w:rsid w:val="0078196D"/>
    <w:rsid w:val="007F2830"/>
    <w:rsid w:val="00822D7E"/>
    <w:rsid w:val="00870263"/>
    <w:rsid w:val="0087306E"/>
    <w:rsid w:val="008D0A89"/>
    <w:rsid w:val="008E17B3"/>
    <w:rsid w:val="008F5C6C"/>
    <w:rsid w:val="0098029D"/>
    <w:rsid w:val="00A16822"/>
    <w:rsid w:val="00A8442A"/>
    <w:rsid w:val="00A8514B"/>
    <w:rsid w:val="00A8731F"/>
    <w:rsid w:val="00B01A29"/>
    <w:rsid w:val="00B17245"/>
    <w:rsid w:val="00B415BC"/>
    <w:rsid w:val="00BA0B8B"/>
    <w:rsid w:val="00BF4AA4"/>
    <w:rsid w:val="00C104CD"/>
    <w:rsid w:val="00C129D0"/>
    <w:rsid w:val="00C51292"/>
    <w:rsid w:val="00C80A9C"/>
    <w:rsid w:val="00C940B3"/>
    <w:rsid w:val="00CC22AC"/>
    <w:rsid w:val="00CF00CC"/>
    <w:rsid w:val="00D13265"/>
    <w:rsid w:val="00D20866"/>
    <w:rsid w:val="00D7125E"/>
    <w:rsid w:val="00D96A89"/>
    <w:rsid w:val="00DE3A4C"/>
    <w:rsid w:val="00EC2F2A"/>
    <w:rsid w:val="00F708E1"/>
    <w:rsid w:val="00FA5D3B"/>
    <w:rsid w:val="00FA6FEE"/>
    <w:rsid w:val="09785018"/>
    <w:rsid w:val="09AF7DA8"/>
    <w:rsid w:val="0A110F79"/>
    <w:rsid w:val="0CAE6963"/>
    <w:rsid w:val="0E3FCF00"/>
    <w:rsid w:val="0EEFAF13"/>
    <w:rsid w:val="181E5539"/>
    <w:rsid w:val="182E3321"/>
    <w:rsid w:val="1CDC405D"/>
    <w:rsid w:val="1EF9C724"/>
    <w:rsid w:val="208221E7"/>
    <w:rsid w:val="20DF008F"/>
    <w:rsid w:val="21C902E0"/>
    <w:rsid w:val="27CDB584"/>
    <w:rsid w:val="27EA7AE7"/>
    <w:rsid w:val="2B5F1A9E"/>
    <w:rsid w:val="2C1B25D6"/>
    <w:rsid w:val="2D487D6F"/>
    <w:rsid w:val="326057E2"/>
    <w:rsid w:val="344F59E0"/>
    <w:rsid w:val="36005ADB"/>
    <w:rsid w:val="3EFFBCAA"/>
    <w:rsid w:val="3F6F59FD"/>
    <w:rsid w:val="3F7C6F35"/>
    <w:rsid w:val="4320684F"/>
    <w:rsid w:val="43376DEC"/>
    <w:rsid w:val="439116C3"/>
    <w:rsid w:val="43A77D08"/>
    <w:rsid w:val="48AF1CF5"/>
    <w:rsid w:val="4B6A064B"/>
    <w:rsid w:val="4DCF67CF"/>
    <w:rsid w:val="4F105397"/>
    <w:rsid w:val="52A027CF"/>
    <w:rsid w:val="54343A39"/>
    <w:rsid w:val="57E350C1"/>
    <w:rsid w:val="58811C2A"/>
    <w:rsid w:val="596FD4BB"/>
    <w:rsid w:val="5B8143B7"/>
    <w:rsid w:val="5BBF9545"/>
    <w:rsid w:val="5BDF5D92"/>
    <w:rsid w:val="5E373BBB"/>
    <w:rsid w:val="5EEF94D8"/>
    <w:rsid w:val="5FACD03D"/>
    <w:rsid w:val="5FE2B2E3"/>
    <w:rsid w:val="636257B1"/>
    <w:rsid w:val="64F03A7B"/>
    <w:rsid w:val="6DFD26EB"/>
    <w:rsid w:val="6E121F06"/>
    <w:rsid w:val="6EB39A0D"/>
    <w:rsid w:val="6F142D96"/>
    <w:rsid w:val="6FA777D5"/>
    <w:rsid w:val="771FEDD5"/>
    <w:rsid w:val="778E027C"/>
    <w:rsid w:val="79A76A47"/>
    <w:rsid w:val="7AECC18D"/>
    <w:rsid w:val="7BCF741C"/>
    <w:rsid w:val="7BFD9D4A"/>
    <w:rsid w:val="7D77C09C"/>
    <w:rsid w:val="7DEB42FE"/>
    <w:rsid w:val="7E702C69"/>
    <w:rsid w:val="7E7B0FF6"/>
    <w:rsid w:val="7EB70ECF"/>
    <w:rsid w:val="7EF9097A"/>
    <w:rsid w:val="7FBF49B2"/>
    <w:rsid w:val="7FEB29B0"/>
    <w:rsid w:val="7FFF9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31DE85-3D97-46BE-B88C-4DFCBEB4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unhideWhenUsed/>
    <w:qFormat/>
    <w:pPr>
      <w:keepNext/>
      <w:keepLines/>
      <w:ind w:firstLineChars="200" w:firstLine="420"/>
      <w:outlineLvl w:val="1"/>
    </w:pPr>
    <w:rPr>
      <w:rFonts w:ascii="Arial" w:eastAsia="楷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semiHidden/>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 w:type="paragraph" w:customStyle="1" w:styleId="20">
    <w:name w:val="列出段落2"/>
    <w:basedOn w:val="a"/>
    <w:uiPriority w:val="99"/>
    <w:unhideWhenUsed/>
    <w:qFormat/>
    <w:pPr>
      <w:ind w:firstLineChars="200" w:firstLine="420"/>
    </w:pPr>
  </w:style>
  <w:style w:type="paragraph" w:customStyle="1" w:styleId="3">
    <w:name w:val="样式3"/>
    <w:basedOn w:val="a"/>
    <w:qFormat/>
    <w:pPr>
      <w:adjustRightInd w:val="0"/>
      <w:spacing w:line="720" w:lineRule="auto"/>
      <w:jc w:val="center"/>
    </w:pPr>
    <w:rPr>
      <w:rFonts w:eastAsia="黑体"/>
      <w:sz w:val="28"/>
      <w:szCs w:val="20"/>
    </w:rPr>
  </w:style>
  <w:style w:type="paragraph" w:customStyle="1" w:styleId="15">
    <w:name w:val="样式 小四 行距: 1.5 倍行距"/>
    <w:basedOn w:val="a"/>
    <w:uiPriority w:val="99"/>
    <w:qFormat/>
    <w:pPr>
      <w:spacing w:line="360" w:lineRule="auto"/>
    </w:pPr>
    <w:rPr>
      <w:rFonts w:ascii="Calibri" w:hAnsi="Calibri"/>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574</Words>
  <Characters>3278</Characters>
  <Application>Microsoft Office Word</Application>
  <DocSecurity>0</DocSecurity>
  <Lines>27</Lines>
  <Paragraphs>7</Paragraphs>
  <ScaleCrop>false</ScaleCrop>
  <Company>CHINA</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36</cp:revision>
  <cp:lastPrinted>2021-11-12T09:12:00Z</cp:lastPrinted>
  <dcterms:created xsi:type="dcterms:W3CDTF">2021-03-22T15:11:00Z</dcterms:created>
  <dcterms:modified xsi:type="dcterms:W3CDTF">2022-05-15T04:07:00Z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20C63945DBD54D84B28B6467A4D0D373</vt:lpwstr>
  </property>
</Properties>
</file>