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b/>
          <w:color w:val="000000"/>
          <w:sz w:val="32"/>
          <w:szCs w:val="32"/>
        </w:rPr>
      </w:pPr>
      <w:r>
        <w:rPr>
          <w:rFonts w:hint="eastAsia" w:ascii="宋体" w:hAnsi="宋体" w:cs="仿宋"/>
          <w:b/>
          <w:color w:val="000000"/>
          <w:sz w:val="32"/>
          <w:szCs w:val="32"/>
        </w:rPr>
        <w:t>江苏省中等职业学校纺织服装类服装设计与工艺专业</w:t>
      </w:r>
    </w:p>
    <w:p>
      <w:pPr>
        <w:jc w:val="center"/>
        <w:rPr>
          <w:rFonts w:ascii="宋体" w:hAnsi="宋体" w:cs="仿宋"/>
          <w:b/>
          <w:color w:val="000000"/>
          <w:sz w:val="32"/>
          <w:szCs w:val="32"/>
        </w:rPr>
      </w:pPr>
      <w:r>
        <w:rPr>
          <w:rFonts w:hint="eastAsia" w:ascii="宋体" w:hAnsi="宋体" w:cs="仿宋"/>
          <w:b/>
          <w:color w:val="000000"/>
          <w:sz w:val="32"/>
          <w:szCs w:val="32"/>
        </w:rPr>
        <w:t>《服装结构制图》课程标准（试行）</w:t>
      </w:r>
    </w:p>
    <w:p>
      <w:pPr>
        <w:jc w:val="center"/>
        <w:rPr>
          <w:rFonts w:ascii="宋体" w:hAnsi="宋体" w:cs="仿宋"/>
          <w:b/>
          <w:color w:val="000000"/>
          <w:sz w:val="28"/>
          <w:szCs w:val="28"/>
        </w:rPr>
      </w:pPr>
    </w:p>
    <w:p>
      <w:pPr>
        <w:widowControl/>
        <w:adjustRightInd w:val="0"/>
        <w:ind w:firstLine="562" w:firstLineChars="200"/>
        <w:rPr>
          <w:rFonts w:ascii="宋体" w:hAnsi="宋体" w:cs="宋体"/>
          <w:b/>
          <w:kern w:val="0"/>
          <w:sz w:val="28"/>
          <w:szCs w:val="28"/>
        </w:rPr>
      </w:pPr>
      <w:r>
        <w:rPr>
          <w:rFonts w:hint="eastAsia" w:ascii="宋体" w:hAnsi="宋体" w:cs="宋体"/>
          <w:b/>
          <w:kern w:val="0"/>
          <w:sz w:val="28"/>
          <w:szCs w:val="28"/>
        </w:rPr>
        <w:t>一、课程性质</w:t>
      </w:r>
    </w:p>
    <w:p>
      <w:pPr>
        <w:ind w:firstLine="480" w:firstLineChars="200"/>
        <w:rPr>
          <w:rFonts w:ascii="宋体" w:hAnsi="宋体" w:cs="宋体"/>
          <w:kern w:val="0"/>
          <w:sz w:val="24"/>
        </w:rPr>
      </w:pPr>
      <w:r>
        <w:rPr>
          <w:rFonts w:hint="eastAsia" w:ascii="宋体" w:hAnsi="宋体" w:cs="宋体"/>
          <w:kern w:val="0"/>
          <w:sz w:val="24"/>
        </w:rPr>
        <w:t>本课程是江苏省中等职业学校纺织服装类服装设计与工艺专业必修的一门专业核心课程，是在《服饰工艺基础》</w:t>
      </w:r>
      <w:r>
        <w:rPr>
          <w:rFonts w:hint="eastAsia" w:ascii="宋体" w:hAnsi="宋体" w:cs="宋体"/>
          <w:kern w:val="0"/>
          <w:sz w:val="24"/>
          <w:lang w:eastAsia="zh-CN"/>
        </w:rPr>
        <w:t>等</w:t>
      </w:r>
      <w:r>
        <w:rPr>
          <w:rFonts w:hint="eastAsia" w:ascii="宋体" w:hAnsi="宋体" w:cs="宋体"/>
          <w:kern w:val="0"/>
          <w:sz w:val="24"/>
        </w:rPr>
        <w:t>课程基础上，开设的一门理论与实践相结合的专业课程，其任务是</w:t>
      </w:r>
      <w:r>
        <w:rPr>
          <w:rFonts w:hint="eastAsia" w:ascii="宋体" w:hAnsi="宋体" w:cs="宋体"/>
          <w:kern w:val="0"/>
          <w:sz w:val="24"/>
          <w:lang w:eastAsia="zh-CN"/>
        </w:rPr>
        <w:t>让</w:t>
      </w:r>
      <w:r>
        <w:rPr>
          <w:rFonts w:hint="eastAsia" w:ascii="宋体" w:hAnsi="宋体" w:cs="宋体"/>
          <w:kern w:val="0"/>
          <w:sz w:val="24"/>
        </w:rPr>
        <w:t>学生掌握服装结构制图的基础知识和基本技能，为后续《服装样板制作与放码》《服装样衣制作》等课程的学习奠定基础。</w:t>
      </w:r>
    </w:p>
    <w:p>
      <w:pPr>
        <w:widowControl/>
        <w:topLinePunct/>
        <w:ind w:firstLine="478" w:firstLineChars="170"/>
        <w:jc w:val="left"/>
        <w:rPr>
          <w:rFonts w:ascii="宋体" w:hAnsi="宋体" w:cs="宋体"/>
          <w:b/>
          <w:bCs/>
          <w:kern w:val="0"/>
          <w:sz w:val="28"/>
          <w:szCs w:val="28"/>
        </w:rPr>
      </w:pPr>
      <w:r>
        <w:rPr>
          <w:rFonts w:hint="eastAsia" w:ascii="宋体" w:hAnsi="宋体" w:cs="宋体"/>
          <w:b/>
          <w:bCs/>
          <w:kern w:val="0"/>
          <w:sz w:val="28"/>
          <w:szCs w:val="28"/>
        </w:rPr>
        <w:t>二、学时与学分</w:t>
      </w:r>
    </w:p>
    <w:p>
      <w:pPr>
        <w:widowControl/>
        <w:topLinePunct/>
        <w:ind w:firstLine="480" w:firstLineChars="200"/>
        <w:jc w:val="left"/>
        <w:rPr>
          <w:rFonts w:ascii="宋体" w:hAnsi="宋体" w:cs="宋体"/>
          <w:b/>
          <w:kern w:val="0"/>
          <w:sz w:val="24"/>
        </w:rPr>
      </w:pPr>
      <w:r>
        <w:rPr>
          <w:rFonts w:hint="eastAsia" w:ascii="宋体" w:hAnsi="宋体"/>
          <w:bCs/>
          <w:sz w:val="24"/>
        </w:rPr>
        <w:t>144</w:t>
      </w:r>
      <w:r>
        <w:rPr>
          <w:rFonts w:hint="eastAsia" w:ascii="宋体" w:hAnsi="宋体" w:cs="宋体"/>
          <w:kern w:val="0"/>
          <w:sz w:val="24"/>
        </w:rPr>
        <w:t>学时，8学分。</w:t>
      </w:r>
    </w:p>
    <w:p>
      <w:pPr>
        <w:widowControl/>
        <w:topLinePunct/>
        <w:ind w:firstLine="478" w:firstLineChars="170"/>
        <w:jc w:val="left"/>
        <w:rPr>
          <w:rFonts w:ascii="宋体" w:hAnsi="宋体" w:cs="宋体"/>
          <w:b/>
          <w:bCs/>
          <w:kern w:val="0"/>
          <w:sz w:val="28"/>
          <w:szCs w:val="28"/>
        </w:rPr>
      </w:pPr>
      <w:r>
        <w:rPr>
          <w:rFonts w:hint="eastAsia" w:ascii="宋体" w:hAnsi="宋体" w:cs="宋体"/>
          <w:b/>
          <w:bCs/>
          <w:kern w:val="0"/>
          <w:sz w:val="28"/>
          <w:szCs w:val="28"/>
        </w:rPr>
        <w:t>三、课程设计思路</w:t>
      </w:r>
    </w:p>
    <w:p>
      <w:pPr>
        <w:ind w:firstLine="480" w:firstLineChars="200"/>
        <w:rPr>
          <w:rFonts w:ascii="宋体" w:hAnsi="宋体" w:cs="宋体"/>
          <w:kern w:val="0"/>
          <w:sz w:val="24"/>
        </w:rPr>
      </w:pPr>
      <w:r>
        <w:rPr>
          <w:rFonts w:hint="eastAsia" w:ascii="宋体" w:hAnsi="宋体" w:cs="宋体"/>
          <w:kern w:val="0"/>
          <w:sz w:val="24"/>
        </w:rPr>
        <w:t>本课程按照立德树人的要求，突出核心素养、必备品格和关键能力</w:t>
      </w:r>
      <w:r>
        <w:rPr>
          <w:rFonts w:hint="eastAsia" w:ascii="宋体" w:hAnsi="宋体" w:cs="Times New Roman"/>
          <w:sz w:val="24"/>
          <w:szCs w:val="22"/>
        </w:rPr>
        <w:t>的培养</w:t>
      </w:r>
      <w:r>
        <w:rPr>
          <w:rFonts w:hint="eastAsia" w:ascii="宋体" w:hAnsi="宋体" w:cs="宋体"/>
          <w:kern w:val="0"/>
          <w:sz w:val="24"/>
        </w:rPr>
        <w:t>，兼顾中高职课程衔接，高度融合服装结构制图基础知识、职业技能</w:t>
      </w:r>
      <w:r>
        <w:rPr>
          <w:rFonts w:hint="eastAsia" w:ascii="宋体" w:hAnsi="宋体" w:cs="宋体"/>
          <w:kern w:val="0"/>
          <w:sz w:val="24"/>
          <w:lang w:eastAsia="zh-CN"/>
        </w:rPr>
        <w:t>的</w:t>
      </w:r>
      <w:r>
        <w:rPr>
          <w:rFonts w:hint="eastAsia" w:ascii="宋体" w:hAnsi="宋体" w:cs="宋体"/>
          <w:kern w:val="0"/>
          <w:sz w:val="24"/>
        </w:rPr>
        <w:t>学习和职业精神</w:t>
      </w:r>
      <w:r>
        <w:rPr>
          <w:rFonts w:hint="eastAsia" w:ascii="宋体" w:hAnsi="宋体" w:cs="宋体"/>
          <w:kern w:val="0"/>
          <w:sz w:val="24"/>
          <w:lang w:eastAsia="zh-CN"/>
        </w:rPr>
        <w:t>的</w:t>
      </w:r>
      <w:r>
        <w:rPr>
          <w:rFonts w:hint="eastAsia" w:ascii="宋体" w:hAnsi="宋体" w:cs="宋体"/>
          <w:kern w:val="0"/>
          <w:sz w:val="24"/>
        </w:rPr>
        <w:t>培养。</w:t>
      </w:r>
    </w:p>
    <w:p>
      <w:pPr>
        <w:ind w:firstLine="480" w:firstLineChars="200"/>
        <w:rPr>
          <w:rFonts w:ascii="宋体" w:hAnsi="宋体" w:cs="宋体"/>
          <w:kern w:val="0"/>
          <w:sz w:val="24"/>
        </w:rPr>
      </w:pPr>
      <w:r>
        <w:rPr>
          <w:rFonts w:hint="eastAsia" w:ascii="宋体" w:hAnsi="宋体" w:cs="宋体"/>
          <w:kern w:val="0"/>
          <w:sz w:val="24"/>
        </w:rPr>
        <w:t>1.依据《江苏省中等职业学校纺织服装类服装设计与工艺专业指导性人才培养方案》中确定的培养目标、综合素质、职业能力，按照知识与技能、过程与方法、情感态度与价值观三个维度，突出服装结构制图职业岗位能力的培养，结合本课程的性质和职业教育课程教学的最新理念，确定本课程目标。</w:t>
      </w:r>
    </w:p>
    <w:p>
      <w:pPr>
        <w:ind w:firstLine="480" w:firstLineChars="200"/>
        <w:rPr>
          <w:rFonts w:ascii="宋体" w:hAnsi="宋体" w:cs="宋体"/>
          <w:kern w:val="0"/>
          <w:sz w:val="24"/>
        </w:rPr>
      </w:pPr>
      <w:r>
        <w:rPr>
          <w:rFonts w:hint="eastAsia" w:ascii="宋体" w:hAnsi="宋体" w:cs="宋体"/>
          <w:kern w:val="0"/>
          <w:sz w:val="24"/>
        </w:rPr>
        <w:t>2.根据“江苏省中等职业学校服装设计与工艺专业‘工作任务与职业能力</w:t>
      </w:r>
      <w:r>
        <w:rPr>
          <w:rFonts w:ascii="宋体" w:hAnsi="宋体" w:cs="宋体"/>
          <w:kern w:val="0"/>
          <w:sz w:val="24"/>
        </w:rPr>
        <w:t>’</w:t>
      </w:r>
      <w:r>
        <w:rPr>
          <w:rFonts w:hint="eastAsia" w:ascii="宋体" w:hAnsi="宋体" w:cs="宋体"/>
          <w:kern w:val="0"/>
          <w:sz w:val="24"/>
        </w:rPr>
        <w:t>分析表”，依据课程目标和服装制版工、裁剪工等</w:t>
      </w:r>
      <w:r>
        <w:rPr>
          <w:rFonts w:hint="eastAsia" w:ascii="宋体" w:hAnsi="宋体" w:cs="宋体"/>
          <w:kern w:val="0"/>
          <w:sz w:val="24"/>
          <w:lang w:eastAsia="zh-CN"/>
        </w:rPr>
        <w:t>职业</w:t>
      </w:r>
      <w:r>
        <w:rPr>
          <w:rFonts w:hint="eastAsia" w:ascii="宋体" w:hAnsi="宋体" w:cs="宋体"/>
          <w:kern w:val="0"/>
          <w:sz w:val="24"/>
        </w:rPr>
        <w:t>岗位需求，围绕</w:t>
      </w:r>
      <w:r>
        <w:rPr>
          <w:rFonts w:ascii="宋体" w:hAnsi="宋体" w:cs="宋体"/>
          <w:kern w:val="0"/>
          <w:sz w:val="24"/>
        </w:rPr>
        <w:t>服装</w:t>
      </w:r>
      <w:r>
        <w:rPr>
          <w:rFonts w:hint="eastAsia" w:ascii="宋体" w:hAnsi="宋体" w:cs="宋体"/>
          <w:kern w:val="0"/>
          <w:sz w:val="24"/>
        </w:rPr>
        <w:t>结构设计、服务的关键能力，反映服装行业发展的新知识、新技术，体现科学性、适用性原则，确定本课程内容。</w:t>
      </w:r>
    </w:p>
    <w:p>
      <w:pPr>
        <w:ind w:firstLine="480" w:firstLineChars="200"/>
        <w:rPr>
          <w:rFonts w:ascii="宋体" w:hAnsi="宋体" w:cs="宋体"/>
          <w:kern w:val="0"/>
          <w:sz w:val="24"/>
        </w:rPr>
      </w:pPr>
      <w:r>
        <w:rPr>
          <w:rFonts w:hint="eastAsia" w:ascii="宋体" w:hAnsi="宋体" w:cs="宋体"/>
          <w:kern w:val="0"/>
          <w:sz w:val="24"/>
        </w:rPr>
        <w:t>3.以服装款式特征与结构设计为主线设置模块和教学单元，将服装结构制图原理、规律应用、专业技能和职业素养有机融入。遵循学生认知规律和职业成长规律，参考职业岗位的结构设计流程，序化教学内容。</w:t>
      </w:r>
    </w:p>
    <w:p>
      <w:pPr>
        <w:widowControl/>
        <w:adjustRightInd w:val="0"/>
        <w:ind w:firstLine="562" w:firstLineChars="200"/>
        <w:rPr>
          <w:rFonts w:ascii="宋体" w:hAnsi="宋体" w:cs="宋体"/>
          <w:b/>
          <w:kern w:val="0"/>
          <w:sz w:val="28"/>
          <w:szCs w:val="28"/>
        </w:rPr>
      </w:pPr>
      <w:r>
        <w:rPr>
          <w:rFonts w:hint="eastAsia" w:ascii="宋体" w:hAnsi="宋体" w:cs="宋体"/>
          <w:b/>
          <w:kern w:val="0"/>
          <w:sz w:val="28"/>
          <w:szCs w:val="28"/>
        </w:rPr>
        <w:t>四、课程目标</w:t>
      </w:r>
    </w:p>
    <w:p>
      <w:pPr>
        <w:ind w:firstLine="480" w:firstLineChars="200"/>
        <w:rPr>
          <w:rFonts w:ascii="宋体" w:hAnsi="宋体" w:cs="宋体"/>
          <w:kern w:val="0"/>
          <w:sz w:val="24"/>
        </w:rPr>
      </w:pPr>
      <w:r>
        <w:rPr>
          <w:rFonts w:hint="eastAsia" w:ascii="宋体" w:hAnsi="宋体" w:cs="宋体"/>
          <w:kern w:val="0"/>
          <w:sz w:val="24"/>
        </w:rPr>
        <w:t>学生通过学习本课程，掌握服装结构制图基础知识和基本技能，能运用平面结构设计方法进行常见典型品种结构制图，形成良好的职业素养。</w:t>
      </w:r>
    </w:p>
    <w:p>
      <w:pPr>
        <w:ind w:firstLine="480" w:firstLineChars="200"/>
        <w:rPr>
          <w:rFonts w:ascii="宋体" w:hAnsi="宋体" w:cs="宋体"/>
          <w:kern w:val="0"/>
          <w:sz w:val="24"/>
        </w:rPr>
      </w:pPr>
      <w:r>
        <w:rPr>
          <w:rFonts w:hint="eastAsia" w:ascii="宋体" w:hAnsi="宋体" w:cs="宋体"/>
          <w:kern w:val="0"/>
          <w:sz w:val="24"/>
        </w:rPr>
        <w:t>1.理解人体结构与服装的关系，掌握服装结构制图的方法和步骤，树立科学、系统的结构设计理念。</w:t>
      </w:r>
    </w:p>
    <w:p>
      <w:pPr>
        <w:ind w:firstLine="480" w:firstLineChars="200"/>
        <w:rPr>
          <w:rFonts w:ascii="宋体" w:hAnsi="宋体" w:cs="宋体"/>
          <w:kern w:val="0"/>
          <w:sz w:val="24"/>
        </w:rPr>
      </w:pPr>
      <w:r>
        <w:rPr>
          <w:rFonts w:hint="eastAsia" w:ascii="宋体" w:hAnsi="宋体" w:cs="宋体"/>
          <w:kern w:val="0"/>
          <w:sz w:val="24"/>
        </w:rPr>
        <w:t>2.了解服装结构制图的依据和基础，掌握结构制图的规范性和精细度。</w:t>
      </w:r>
    </w:p>
    <w:p>
      <w:pPr>
        <w:ind w:firstLine="480" w:firstLineChars="200"/>
        <w:rPr>
          <w:rFonts w:ascii="宋体" w:hAnsi="宋体" w:cs="宋体"/>
          <w:kern w:val="0"/>
          <w:sz w:val="24"/>
        </w:rPr>
      </w:pPr>
      <w:r>
        <w:rPr>
          <w:rFonts w:hint="eastAsia" w:ascii="宋体" w:hAnsi="宋体" w:cs="宋体"/>
          <w:kern w:val="0"/>
          <w:sz w:val="24"/>
        </w:rPr>
        <w:t>3.会识读理解任务单和典型服装款式图结构的特征，能运用平面结构制图的原理、方法和规律，独立完成服装基本款及变化款的结构制图、裁剪配伍和用料核算。</w:t>
      </w:r>
    </w:p>
    <w:p>
      <w:pPr>
        <w:ind w:firstLine="480" w:firstLineChars="200"/>
        <w:rPr>
          <w:rFonts w:ascii="宋体" w:hAnsi="宋体" w:cs="宋体"/>
          <w:kern w:val="0"/>
          <w:sz w:val="24"/>
        </w:rPr>
      </w:pPr>
      <w:r>
        <w:rPr>
          <w:rFonts w:hint="eastAsia" w:ascii="宋体" w:hAnsi="宋体" w:cs="宋体"/>
          <w:kern w:val="0"/>
          <w:sz w:val="24"/>
        </w:rPr>
        <w:t>4.能根据基础款灵活掌握变化款的制图要点、原理和方法。</w:t>
      </w:r>
    </w:p>
    <w:p>
      <w:pPr>
        <w:ind w:firstLine="480" w:firstLineChars="200"/>
        <w:rPr>
          <w:rFonts w:ascii="宋体" w:hAnsi="宋体" w:cs="宋体"/>
          <w:kern w:val="0"/>
          <w:sz w:val="24"/>
        </w:rPr>
      </w:pPr>
      <w:r>
        <w:rPr>
          <w:rFonts w:hint="eastAsia" w:ascii="宋体" w:hAnsi="宋体" w:cs="宋体"/>
          <w:kern w:val="0"/>
          <w:sz w:val="24"/>
        </w:rPr>
        <w:t>5.具有自主学习、独立思考、获取资源、分析问题、解决问题的能力；具有规范操作、文明生产的职业习惯和安全、环保意识；具有良好的职业道德、职业操守和严谨求实的职业品质。</w:t>
      </w:r>
    </w:p>
    <w:p>
      <w:pPr>
        <w:widowControl/>
        <w:topLinePunct/>
        <w:ind w:firstLine="478" w:firstLineChars="170"/>
        <w:jc w:val="left"/>
        <w:rPr>
          <w:rFonts w:ascii="宋体" w:hAnsi="宋体" w:cs="宋体"/>
          <w:b/>
          <w:bCs/>
          <w:kern w:val="0"/>
          <w:sz w:val="28"/>
          <w:szCs w:val="28"/>
        </w:rPr>
      </w:pPr>
      <w:r>
        <w:rPr>
          <w:rFonts w:hint="eastAsia" w:ascii="宋体" w:hAnsi="宋体" w:cs="宋体"/>
          <w:b/>
          <w:bCs/>
          <w:kern w:val="0"/>
          <w:sz w:val="28"/>
          <w:szCs w:val="28"/>
        </w:rPr>
        <w:t>五、课程内容与要求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923"/>
        <w:gridCol w:w="502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模块</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教学单元</w:t>
            </w:r>
          </w:p>
        </w:tc>
        <w:tc>
          <w:tcPr>
            <w:tcW w:w="5027" w:type="dxa"/>
            <w:tcBorders>
              <w:top w:val="single" w:color="auto" w:sz="4" w:space="0"/>
              <w:left w:val="single" w:color="auto" w:sz="4" w:space="0"/>
              <w:bottom w:val="single" w:color="auto" w:sz="4" w:space="0"/>
              <w:right w:val="single" w:color="auto" w:sz="4" w:space="0"/>
            </w:tcBorders>
            <w:vAlign w:val="center"/>
          </w:tcPr>
          <w:p>
            <w:pPr>
              <w:widowControl/>
              <w:ind w:left="241" w:hanging="241" w:hangingChars="100"/>
              <w:jc w:val="center"/>
              <w:rPr>
                <w:rFonts w:ascii="宋体" w:hAnsi="宋体" w:cs="宋体"/>
                <w:b/>
                <w:color w:val="000000"/>
                <w:kern w:val="0"/>
                <w:sz w:val="24"/>
              </w:rPr>
            </w:pPr>
            <w:r>
              <w:rPr>
                <w:rFonts w:hint="eastAsia" w:ascii="宋体" w:hAnsi="宋体" w:cs="宋体"/>
                <w:b/>
                <w:color w:val="000000"/>
                <w:kern w:val="0"/>
                <w:sz w:val="24"/>
              </w:rPr>
              <w:t>内容及要求</w:t>
            </w:r>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参考</w:t>
            </w:r>
          </w:p>
          <w:p>
            <w:pPr>
              <w:widowControl/>
              <w:jc w:val="center"/>
              <w:rPr>
                <w:rFonts w:ascii="宋体" w:hAnsi="宋体" w:cs="宋体"/>
                <w:b/>
                <w:color w:val="000000"/>
                <w:kern w:val="0"/>
                <w:sz w:val="24"/>
              </w:rPr>
            </w:pPr>
            <w:r>
              <w:rPr>
                <w:rFonts w:hint="eastAsia" w:ascii="宋体" w:hAnsi="宋体" w:cs="宋体"/>
                <w:b/>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服装结构制图依据</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服装结构与人体</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1.了解人体体型特征；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2.熟悉服装结构与人体部位的对应关系；</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3.能正确测量人体相关部位数据</w:t>
            </w:r>
          </w:p>
        </w:tc>
        <w:tc>
          <w:tcPr>
            <w:tcW w:w="763" w:type="dxa"/>
            <w:tcBorders>
              <w:top w:val="single" w:color="auto" w:sz="4" w:space="0"/>
              <w:left w:val="single" w:color="auto" w:sz="4" w:space="0"/>
              <w:bottom w:val="single" w:color="auto" w:sz="4" w:space="0"/>
              <w:right w:val="single" w:color="auto" w:sz="4" w:space="0"/>
            </w:tcBorders>
            <w:vAlign w:val="center"/>
          </w:tcPr>
          <w:p>
            <w:pPr>
              <w:widowControl/>
              <w:topLinePunct/>
              <w:jc w:val="center"/>
              <w:rPr>
                <w:rFonts w:ascii="宋体" w:hAnsi="宋体"/>
                <w:sz w:val="24"/>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服装成品规格与服装号型标准</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1.了解服装成品规格的来源与构成；</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2.熟悉服装成品部位及部件名称，掌握服装成品规格测量方法；</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3</w:t>
            </w:r>
            <w:r>
              <w:rPr>
                <w:rFonts w:hint="eastAsia" w:ascii="宋体" w:hAnsi="宋体" w:cs="宋体"/>
                <w:spacing w:val="-4"/>
                <w:sz w:val="24"/>
                <w:szCs w:val="24"/>
              </w:rPr>
              <w:t>.能结合生活实际，理解服装放松量的成因；</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4</w:t>
            </w:r>
            <w:r>
              <w:rPr>
                <w:rFonts w:hint="eastAsia" w:ascii="宋体" w:hAnsi="宋体" w:cs="宋体"/>
                <w:spacing w:val="-4"/>
                <w:sz w:val="24"/>
                <w:szCs w:val="24"/>
              </w:rPr>
              <w:t>.熟悉国家服装号型标准，能依据服装号型标准设定服装规格尺寸</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服装结构制图基础</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服装结构制图常用工具和术语</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1.掌握服装结构制图常用术语；</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w:t>
            </w:r>
            <w:r>
              <w:rPr>
                <w:rFonts w:ascii="宋体" w:hAnsi="宋体" w:cs="宋体"/>
                <w:spacing w:val="-4"/>
                <w:sz w:val="24"/>
                <w:szCs w:val="24"/>
              </w:rPr>
              <w:t>.</w:t>
            </w:r>
            <w:r>
              <w:rPr>
                <w:rFonts w:hint="eastAsia" w:ascii="宋体" w:hAnsi="宋体" w:cs="宋体"/>
                <w:spacing w:val="-4"/>
                <w:sz w:val="24"/>
                <w:szCs w:val="24"/>
              </w:rPr>
              <w:t>能熟练运用服装结构制图常用工具</w:t>
            </w:r>
          </w:p>
        </w:tc>
        <w:tc>
          <w:tcPr>
            <w:tcW w:w="763" w:type="dxa"/>
            <w:tcBorders>
              <w:top w:val="single" w:color="auto" w:sz="4" w:space="0"/>
              <w:left w:val="single" w:color="auto" w:sz="4" w:space="0"/>
              <w:bottom w:val="single" w:color="auto" w:sz="4" w:space="0"/>
              <w:right w:val="single" w:color="auto" w:sz="4" w:space="0"/>
            </w:tcBorders>
            <w:vAlign w:val="center"/>
          </w:tcPr>
          <w:p>
            <w:pPr>
              <w:widowControl/>
              <w:topLinePunct/>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服装结构制图图线和符号</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w:t>
            </w:r>
            <w:bookmarkStart w:id="0" w:name="_GoBack"/>
            <w:bookmarkEnd w:id="0"/>
            <w:r>
              <w:rPr>
                <w:rFonts w:hint="eastAsia" w:ascii="宋体" w:hAnsi="宋体" w:cs="宋体"/>
                <w:spacing w:val="-4"/>
                <w:sz w:val="24"/>
                <w:szCs w:val="24"/>
              </w:rPr>
              <w:t>会服装结构制图图线的运用；</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2.掌握服装结构制图符号和代号</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服装结构制图基本规定</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1.熟悉服装结构制图比例、字体、标注要求；</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2.结合服装结构制图的布局要求，掌握制图规范</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服装结构制图基本原理与方法</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服装结构制图种类与方法</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1.了解服装结构制图的基本种类；</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2.理解原型法平面结构设计的基本原理与方法；</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3.掌握比例法平面结构设计的基本原理与方法；</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4.掌握服装结构制图的具体方法与顺序</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服装裁剪种类与方法</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1.熟悉批量裁剪的基本流程与要求；</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2.掌握单件裁剪基本流程与要求；</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3.会进行服装典型款式用料的核算与门幅换算；</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4.掌握服装面料、里料配伍的原理与方法；</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5.通过参观体验，能描述企业裁剪流程和基本要求</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裙装结构制图</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裙装基本款结构制图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1.认识裙子构成的原理和因素；</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2.能分析并描述裙装基本款的款式特征；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3.掌握裙子腰省的作用及其结构设计原理；</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4.会裙装主要控制部位规格的测量与设置，能运用平面结构设计原理和方法，独立完成裙装基本款的结构制图及裁片配伍；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5.掌握裙装基本款的放缝、用料核算与排料方法</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裙装变化款结构制图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1.认识裙装结构变化基本规律；</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2.能分析并描述裙装变化款与典型款的异同；</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3.熟悉褶裥在裙子上的表现形式与作用；</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4</w:t>
            </w:r>
            <w:r>
              <w:rPr>
                <w:rFonts w:hint="eastAsia" w:ascii="宋体" w:hAnsi="宋体" w:cs="宋体"/>
                <w:spacing w:val="-4"/>
                <w:sz w:val="24"/>
                <w:szCs w:val="24"/>
              </w:rPr>
              <w:t>.能运用裙装结构变化规律，依据人体和款式特征，完成裙装变化款的结构制图及裁片配伍；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5.</w:t>
            </w:r>
            <w:r>
              <w:rPr>
                <w:rFonts w:hint="eastAsia" w:ascii="宋体" w:hAnsi="宋体" w:cs="宋体"/>
                <w:spacing w:val="-4"/>
                <w:sz w:val="24"/>
                <w:szCs w:val="24"/>
              </w:rPr>
              <w:t>掌握裙装变化款的制图要点</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hint="eastAsia" w:ascii="宋体" w:hAnsi="宋体"/>
                <w:sz w:val="24"/>
              </w:rPr>
              <w:t>1</w:t>
            </w: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西裤结构制图</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西裤基本款结构制图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1.认识西裤构成的原理和因素；</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2.能分析并描述男女典型西裤款式特征；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3.会男女西裤主要控制部位规格的测量与设置，能运用平面结构设计原理和方法，独立完成男女典型西裤结构制图及裁片配伍；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4.掌握西裤的放缝、用料核算与排料方法；</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5.通过分析比较，能区分男女西裤款式结构的异同</w:t>
            </w:r>
          </w:p>
        </w:tc>
        <w:tc>
          <w:tcPr>
            <w:tcW w:w="763" w:type="dxa"/>
            <w:tcBorders>
              <w:top w:val="single" w:color="auto" w:sz="4" w:space="0"/>
              <w:left w:val="single" w:color="auto" w:sz="4" w:space="0"/>
              <w:bottom w:val="single" w:color="auto" w:sz="4" w:space="0"/>
              <w:right w:val="single" w:color="auto" w:sz="4" w:space="0"/>
            </w:tcBorders>
            <w:vAlign w:val="center"/>
          </w:tcPr>
          <w:p>
            <w:pPr>
              <w:widowControl/>
              <w:topLinePunct/>
              <w:jc w:val="center"/>
              <w:rPr>
                <w:rFonts w:ascii="宋体" w:hAnsi="宋体"/>
                <w:sz w:val="24"/>
              </w:rPr>
            </w:pPr>
            <w:r>
              <w:rPr>
                <w:rFonts w:hint="eastAsia" w:ascii="宋体" w:hAnsi="宋体"/>
                <w:sz w:val="24"/>
              </w:rPr>
              <w:t>1</w:t>
            </w: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西裤变化款结构制图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1.认识西裤结构变化基本规律；</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2.能分析并描述西裤变化款结构特征；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3.能运用西裤结构变化规律，依据人体和款式特征，完成西裤变化款的规格设置与结构制图；</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4.掌握西裤变化款的制图要点；</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5</w:t>
            </w:r>
            <w:r>
              <w:rPr>
                <w:rFonts w:ascii="宋体" w:hAnsi="宋体" w:cs="宋体"/>
                <w:spacing w:val="-4"/>
                <w:sz w:val="24"/>
                <w:szCs w:val="24"/>
              </w:rPr>
              <w:t>.</w:t>
            </w:r>
            <w:r>
              <w:rPr>
                <w:rFonts w:hint="eastAsia" w:ascii="宋体" w:hAnsi="宋体" w:cs="宋体"/>
                <w:spacing w:val="-4"/>
                <w:sz w:val="24"/>
                <w:szCs w:val="24"/>
              </w:rPr>
              <w:t>掌握凸肚体型西裤结构变化的原理和方法</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hint="eastAsia" w:ascii="宋体" w:hAnsi="宋体"/>
                <w:sz w:val="24"/>
              </w:rPr>
              <w:t>1</w:t>
            </w:r>
            <w:r>
              <w:rPr>
                <w:rFonts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衬衫结构制图</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衬衫基本款结构制图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1.认识衬衫构成的原理和因素；</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2.能分析描述男女典型衬衫的款式特征；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3.会男女衬衫主要控制部位规格的测量与设置，依据款式特征，独立完成男女典型衬衫结构制图及裁片配伍；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4.掌握衬衫基本款的制图要点；</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5</w:t>
            </w:r>
            <w:r>
              <w:rPr>
                <w:rFonts w:ascii="宋体" w:hAnsi="宋体" w:cs="宋体"/>
                <w:spacing w:val="-4"/>
                <w:sz w:val="24"/>
                <w:szCs w:val="24"/>
              </w:rPr>
              <w:t>.</w:t>
            </w:r>
            <w:r>
              <w:rPr>
                <w:rFonts w:hint="eastAsia" w:ascii="宋体" w:hAnsi="宋体" w:cs="宋体"/>
                <w:spacing w:val="-4"/>
                <w:sz w:val="24"/>
                <w:szCs w:val="24"/>
              </w:rPr>
              <w:t>掌握衬衫的放缝、用料核算与排料方法</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hint="eastAsia" w:ascii="宋体" w:hAnsi="宋体"/>
                <w:sz w:val="24"/>
              </w:rPr>
              <w:t>1</w:t>
            </w: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衬衫变化款结构制图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1.认识衬衫结构变化基本规律；</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2.能分析并描述衬衫变化款结构特征；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3.能运用衬衫结构变化规律，依据人体和款式特征，完成男女衬衫变化款规格设置与结构制图；</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4.掌握衬衫变化款的制图要点；</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5</w:t>
            </w:r>
            <w:r>
              <w:rPr>
                <w:rFonts w:ascii="宋体" w:hAnsi="宋体" w:cs="宋体"/>
                <w:spacing w:val="-4"/>
                <w:sz w:val="24"/>
                <w:szCs w:val="24"/>
              </w:rPr>
              <w:t>.</w:t>
            </w:r>
            <w:r>
              <w:rPr>
                <w:rFonts w:hint="eastAsia" w:ascii="宋体" w:hAnsi="宋体" w:cs="宋体"/>
                <w:spacing w:val="-4"/>
                <w:sz w:val="24"/>
                <w:szCs w:val="24"/>
              </w:rPr>
              <w:t>能根据人体特征进行省道、分割线的结构变化和转移，具有跟踪、借鉴时尚衬衫款式变化和板型特点的能力</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连衣裙结构制图</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连腰型连衣裙结构制图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1</w:t>
            </w:r>
            <w:r>
              <w:rPr>
                <w:rFonts w:hint="eastAsia" w:ascii="宋体" w:hAnsi="宋体" w:cs="宋体"/>
                <w:spacing w:val="-4"/>
                <w:sz w:val="24"/>
                <w:szCs w:val="24"/>
              </w:rPr>
              <w:t>.认识连腰型连衣裙构成的原理和因素；</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w:t>
            </w:r>
            <w:r>
              <w:rPr>
                <w:rFonts w:ascii="宋体" w:hAnsi="宋体" w:cs="宋体"/>
                <w:spacing w:val="-4"/>
                <w:sz w:val="24"/>
                <w:szCs w:val="24"/>
              </w:rPr>
              <w:t>.</w:t>
            </w:r>
            <w:r>
              <w:rPr>
                <w:rFonts w:hint="eastAsia" w:ascii="宋体" w:hAnsi="宋体" w:cs="宋体"/>
                <w:spacing w:val="-4"/>
                <w:sz w:val="24"/>
                <w:szCs w:val="24"/>
              </w:rPr>
              <w:t>能分析并描述连腰型连衣裙的款式特征；</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3</w:t>
            </w:r>
            <w:r>
              <w:rPr>
                <w:rFonts w:hint="eastAsia" w:ascii="宋体" w:hAnsi="宋体" w:cs="宋体"/>
                <w:spacing w:val="-4"/>
                <w:sz w:val="24"/>
                <w:szCs w:val="24"/>
              </w:rPr>
              <w:t>.能运用平面结构设计原理和方法，依据人体和款式特征，完成合体连腰型连衣裙结构制图及裁片配伍；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4.掌握连腰型连衣裙的制图要点；</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5</w:t>
            </w:r>
            <w:r>
              <w:rPr>
                <w:rFonts w:hint="eastAsia" w:ascii="宋体" w:hAnsi="宋体" w:cs="宋体"/>
                <w:spacing w:val="-4"/>
                <w:sz w:val="24"/>
                <w:szCs w:val="24"/>
              </w:rPr>
              <w:t>.掌握连腰型连衣裙的放缝、用料核算与排料方法</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color w:val="000000"/>
                <w:sz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000000"/>
                <w:sz w:val="24"/>
              </w:rPr>
            </w:pPr>
            <w:r>
              <w:rPr>
                <w:rFonts w:hint="eastAsia" w:ascii="宋体" w:hAnsi="宋体" w:cs="仿宋"/>
                <w:color w:val="000000"/>
                <w:sz w:val="24"/>
              </w:rPr>
              <w:t>接腰型连衣裙结构设计</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1</w:t>
            </w:r>
            <w:r>
              <w:rPr>
                <w:rFonts w:hint="eastAsia" w:ascii="宋体" w:hAnsi="宋体" w:cs="宋体"/>
                <w:spacing w:val="-4"/>
                <w:sz w:val="24"/>
                <w:szCs w:val="24"/>
              </w:rPr>
              <w:t>.认识接腰型连衣裙构成的原理和因素；</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w:t>
            </w:r>
            <w:r>
              <w:rPr>
                <w:rFonts w:ascii="宋体" w:hAnsi="宋体" w:cs="宋体"/>
                <w:spacing w:val="-4"/>
                <w:sz w:val="24"/>
                <w:szCs w:val="24"/>
              </w:rPr>
              <w:t>.</w:t>
            </w:r>
            <w:r>
              <w:rPr>
                <w:rFonts w:hint="eastAsia" w:ascii="宋体" w:hAnsi="宋体" w:cs="宋体"/>
                <w:spacing w:val="-4"/>
                <w:sz w:val="24"/>
                <w:szCs w:val="24"/>
              </w:rPr>
              <w:t>能分析并描述接腰型连衣裙的款式特征；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3.能运用平面结构设计原理和方法，依据人体和款式特征，独立完成接腰型连衣裙结构制图及裁片配伍；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4.掌握接腰型连衣裙的制图要点；</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5.</w:t>
            </w:r>
            <w:r>
              <w:rPr>
                <w:rFonts w:hint="eastAsia" w:ascii="宋体" w:hAnsi="宋体" w:cs="宋体"/>
                <w:spacing w:val="-4"/>
                <w:sz w:val="24"/>
                <w:szCs w:val="24"/>
              </w:rPr>
              <w:t>掌握接腰型连衣裙的放缝、用料核算与排料方法</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top w:val="single" w:color="auto" w:sz="4" w:space="0"/>
              <w:left w:val="single" w:color="auto" w:sz="4" w:space="0"/>
              <w:right w:val="single" w:color="auto" w:sz="4" w:space="0"/>
            </w:tcBorders>
            <w:vAlign w:val="center"/>
          </w:tcPr>
          <w:p>
            <w:pPr>
              <w:snapToGrid w:val="0"/>
              <w:jc w:val="center"/>
              <w:rPr>
                <w:rFonts w:ascii="宋体" w:hAnsi="宋体" w:cs="仿宋"/>
                <w:color w:val="000000"/>
                <w:sz w:val="24"/>
              </w:rPr>
            </w:pPr>
            <w:r>
              <w:rPr>
                <w:rFonts w:hint="eastAsia" w:ascii="宋体" w:hAnsi="宋体" w:cs="仿宋"/>
                <w:color w:val="000000"/>
                <w:sz w:val="24"/>
              </w:rPr>
              <w:t>夹克衫结构制图</w:t>
            </w:r>
          </w:p>
        </w:tc>
        <w:tc>
          <w:tcPr>
            <w:tcW w:w="192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hint="eastAsia" w:ascii="宋体" w:hAnsi="宋体" w:cs="仿宋"/>
                <w:color w:val="000000"/>
                <w:sz w:val="24"/>
              </w:rPr>
              <w:t>夹克衫基本款结构制图</w:t>
            </w:r>
          </w:p>
        </w:tc>
        <w:tc>
          <w:tcPr>
            <w:tcW w:w="502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1.能分析并描述夹克衫基本款的款式特征；</w:t>
            </w:r>
          </w:p>
          <w:p>
            <w:pPr>
              <w:pStyle w:val="15"/>
              <w:widowControl w:val="0"/>
              <w:adjustRightInd/>
              <w:snapToGrid/>
              <w:ind w:left="232" w:hanging="232" w:hangingChars="100"/>
              <w:contextualSpacing/>
              <w:jc w:val="both"/>
              <w:rPr>
                <w:rFonts w:ascii="宋体" w:hAnsi="宋体" w:cs="宋体"/>
                <w:spacing w:val="-4"/>
                <w:sz w:val="24"/>
                <w:szCs w:val="24"/>
              </w:rPr>
            </w:pPr>
            <w:r>
              <w:rPr>
                <w:rFonts w:hint="eastAsia" w:ascii="宋体" w:hAnsi="宋体" w:cs="宋体"/>
                <w:spacing w:val="-4"/>
                <w:sz w:val="24"/>
                <w:szCs w:val="24"/>
              </w:rPr>
              <w:t>2.会夹克衫主要控制部位规格的测量和设置，依据款式特征，独立完成夹克衫基本款结构制图及裁片配伍；</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3</w:t>
            </w:r>
            <w:r>
              <w:rPr>
                <w:rFonts w:hint="eastAsia" w:ascii="宋体" w:hAnsi="宋体" w:cs="宋体"/>
                <w:spacing w:val="-4"/>
                <w:sz w:val="24"/>
                <w:szCs w:val="24"/>
              </w:rPr>
              <w:t>.掌握夹克衫基本款的制图要点；</w:t>
            </w:r>
          </w:p>
          <w:p>
            <w:pPr>
              <w:pStyle w:val="15"/>
              <w:widowControl w:val="0"/>
              <w:adjustRightInd/>
              <w:snapToGrid/>
              <w:ind w:left="232" w:hanging="232" w:hangingChars="100"/>
              <w:contextualSpacing/>
              <w:jc w:val="both"/>
              <w:rPr>
                <w:rFonts w:ascii="宋体" w:hAnsi="宋体" w:cs="宋体"/>
                <w:spacing w:val="-4"/>
                <w:sz w:val="24"/>
                <w:szCs w:val="24"/>
              </w:rPr>
            </w:pPr>
            <w:r>
              <w:rPr>
                <w:rFonts w:ascii="宋体" w:hAnsi="宋体" w:cs="宋体"/>
                <w:spacing w:val="-4"/>
                <w:sz w:val="24"/>
                <w:szCs w:val="24"/>
              </w:rPr>
              <w:t>4.</w:t>
            </w:r>
            <w:r>
              <w:rPr>
                <w:rFonts w:hint="eastAsia" w:ascii="宋体" w:hAnsi="宋体" w:cs="宋体"/>
                <w:spacing w:val="-4"/>
                <w:sz w:val="24"/>
                <w:szCs w:val="24"/>
              </w:rPr>
              <w:t>掌握夹克衫基本款的放缝、用料核算与排料方法</w:t>
            </w:r>
          </w:p>
        </w:tc>
        <w:tc>
          <w:tcPr>
            <w:tcW w:w="76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sz w:val="24"/>
              </w:rPr>
            </w:pPr>
            <w:r>
              <w:rPr>
                <w:rFonts w:ascii="宋体" w:hAnsi="宋体"/>
                <w:sz w:val="24"/>
              </w:rPr>
              <w:t>10</w:t>
            </w:r>
          </w:p>
        </w:tc>
      </w:tr>
    </w:tbl>
    <w:p>
      <w:pPr>
        <w:widowControl/>
        <w:topLinePunct/>
        <w:ind w:firstLine="422" w:firstLineChars="150"/>
        <w:jc w:val="left"/>
        <w:rPr>
          <w:rFonts w:ascii="宋体" w:hAnsi="宋体" w:cs="宋体"/>
          <w:b/>
          <w:bCs/>
          <w:kern w:val="0"/>
          <w:sz w:val="28"/>
          <w:szCs w:val="28"/>
        </w:rPr>
      </w:pPr>
      <w:r>
        <w:rPr>
          <w:rFonts w:hint="eastAsia" w:ascii="宋体" w:hAnsi="宋体" w:cs="宋体"/>
          <w:b/>
          <w:bCs/>
          <w:kern w:val="0"/>
          <w:sz w:val="28"/>
          <w:szCs w:val="28"/>
        </w:rPr>
        <w:t>六、实施建议</w:t>
      </w:r>
    </w:p>
    <w:p>
      <w:pPr>
        <w:widowControl/>
        <w:topLinePunct/>
        <w:ind w:firstLine="482" w:firstLineChars="200"/>
        <w:jc w:val="left"/>
        <w:rPr>
          <w:rFonts w:ascii="宋体" w:hAnsi="宋体" w:cs="宋体"/>
          <w:b/>
          <w:kern w:val="0"/>
          <w:sz w:val="24"/>
        </w:rPr>
      </w:pPr>
      <w:r>
        <w:rPr>
          <w:rFonts w:hint="eastAsia" w:ascii="宋体" w:hAnsi="宋体" w:cs="宋体"/>
          <w:b/>
          <w:kern w:val="0"/>
          <w:sz w:val="24"/>
        </w:rPr>
        <w:t>（一）教学建议</w:t>
      </w:r>
    </w:p>
    <w:p>
      <w:pPr>
        <w:topLinePunct/>
        <w:ind w:firstLine="480" w:firstLineChars="200"/>
        <w:rPr>
          <w:rFonts w:ascii="宋体" w:hAnsi="宋体"/>
          <w:sz w:val="24"/>
        </w:rPr>
      </w:pPr>
      <w:r>
        <w:rPr>
          <w:rFonts w:hint="eastAsia" w:ascii="宋体" w:hAnsi="宋体"/>
          <w:sz w:val="24"/>
        </w:rPr>
        <w:t>1.结合我国服装行业的发展过程及服装结构设计法的发展史，充分挖掘本课程思政元素，积极组织课程思政教育，将立德树人贯穿于课程实施全过程。</w:t>
      </w:r>
    </w:p>
    <w:p>
      <w:pPr>
        <w:topLinePunct/>
        <w:ind w:firstLine="480" w:firstLineChars="200"/>
        <w:rPr>
          <w:rFonts w:ascii="宋体" w:hAnsi="宋体"/>
          <w:sz w:val="24"/>
        </w:rPr>
      </w:pPr>
      <w:r>
        <w:rPr>
          <w:rFonts w:hint="eastAsia" w:ascii="宋体" w:hAnsi="宋体"/>
          <w:sz w:val="24"/>
        </w:rPr>
        <w:t>2.贯彻以学生为中心的教学理念，发挥教师的主导作用，突出学生的主体地位，加强对学生服装结构制图基本职业能力的培养。通过案例教学或项目教学，注重激发学生兴趣，使学生在案例分析或项目活动中理解服装结构与人体的依存关系，掌握服装结构设计的方法。</w:t>
      </w:r>
    </w:p>
    <w:p>
      <w:pPr>
        <w:topLinePunct/>
        <w:ind w:firstLine="480" w:firstLineChars="200"/>
        <w:rPr>
          <w:rFonts w:ascii="宋体" w:hAnsi="宋体"/>
          <w:sz w:val="24"/>
        </w:rPr>
      </w:pPr>
      <w:r>
        <w:rPr>
          <w:rFonts w:hint="eastAsia" w:ascii="宋体" w:hAnsi="宋体"/>
          <w:sz w:val="24"/>
        </w:rPr>
        <w:t>3.注重服装结构制图职业情境的创设，合理选用企业真实案例转化为学习任务，引导学生掌握服装结构的变化规律，提高学生综合能力。借助C</w:t>
      </w:r>
      <w:r>
        <w:rPr>
          <w:rFonts w:ascii="宋体" w:hAnsi="宋体"/>
          <w:sz w:val="24"/>
        </w:rPr>
        <w:t>AD</w:t>
      </w:r>
      <w:r>
        <w:rPr>
          <w:rFonts w:hint="eastAsia" w:ascii="宋体" w:hAnsi="宋体"/>
          <w:sz w:val="24"/>
        </w:rPr>
        <w:t>、多媒体、视频、虚拟仿真等信息化教学手段，使服装结构设计原理、空间结构转换、形式法则应用等较抽象的内容在课堂上能高效、直观、生动的呈现，提高教学效率。</w:t>
      </w:r>
    </w:p>
    <w:p>
      <w:pPr>
        <w:topLinePunct/>
        <w:ind w:firstLine="480" w:firstLineChars="200"/>
        <w:rPr>
          <w:rFonts w:ascii="宋体" w:hAnsi="宋体"/>
          <w:sz w:val="24"/>
        </w:rPr>
      </w:pPr>
      <w:r>
        <w:rPr>
          <w:rFonts w:ascii="宋体" w:hAnsi="宋体"/>
          <w:sz w:val="24"/>
        </w:rPr>
        <w:t>4.</w:t>
      </w:r>
      <w:r>
        <w:rPr>
          <w:rFonts w:hint="eastAsia" w:ascii="宋体" w:hAnsi="宋体"/>
          <w:sz w:val="24"/>
        </w:rPr>
        <w:t>教学内容与职业标准相对接，注重服装结构制图规范，使学生在知识和技能的学习中形成严谨、科学的职业品质。</w:t>
      </w:r>
    </w:p>
    <w:p>
      <w:pPr>
        <w:topLinePunct/>
        <w:ind w:firstLine="480" w:firstLineChars="200"/>
        <w:rPr>
          <w:rFonts w:ascii="宋体" w:hAnsi="宋体"/>
          <w:sz w:val="24"/>
        </w:rPr>
      </w:pPr>
      <w:r>
        <w:rPr>
          <w:rFonts w:ascii="宋体" w:hAnsi="宋体"/>
          <w:sz w:val="24"/>
        </w:rPr>
        <w:t>5</w:t>
      </w:r>
      <w:r>
        <w:rPr>
          <w:rFonts w:hint="eastAsia" w:ascii="宋体" w:hAnsi="宋体"/>
          <w:sz w:val="24"/>
        </w:rPr>
        <w:t>.联系生活实际，突出教学活动的职业性。结合学生生活经验和身边事例，帮助学生认识服装结构设计原理与应用。组织参观企业，让学生观摩真实的生产流程、结构设计过程，剖析品牌服装板型特点，在观察、分析和感悟等过程中学习知识和技能。</w:t>
      </w:r>
    </w:p>
    <w:p>
      <w:pPr>
        <w:topLinePunct/>
        <w:ind w:firstLine="482" w:firstLineChars="200"/>
        <w:jc w:val="left"/>
        <w:rPr>
          <w:rFonts w:ascii="宋体" w:hAnsi="宋体" w:cs="宋体"/>
          <w:b/>
          <w:kern w:val="0"/>
          <w:sz w:val="24"/>
        </w:rPr>
      </w:pPr>
      <w:r>
        <w:rPr>
          <w:rFonts w:hint="eastAsia" w:ascii="宋体" w:hAnsi="宋体" w:cs="宋体"/>
          <w:b/>
          <w:kern w:val="0"/>
          <w:sz w:val="24"/>
        </w:rPr>
        <w:t>（二）评价建议</w:t>
      </w:r>
    </w:p>
    <w:p>
      <w:pPr>
        <w:topLinePunct/>
        <w:ind w:firstLine="480" w:firstLineChars="200"/>
        <w:jc w:val="left"/>
        <w:rPr>
          <w:rFonts w:ascii="宋体" w:hAnsi="宋体"/>
          <w:sz w:val="24"/>
        </w:rPr>
      </w:pPr>
      <w:r>
        <w:rPr>
          <w:rFonts w:hint="eastAsia" w:ascii="宋体" w:hAnsi="宋体"/>
          <w:sz w:val="24"/>
        </w:rPr>
        <w:t>1.</w:t>
      </w:r>
      <w:r>
        <w:rPr>
          <w:rFonts w:hint="eastAsia" w:ascii="宋体" w:hAnsi="宋体" w:cs="宋体"/>
          <w:sz w:val="24"/>
        </w:rPr>
        <w:t>树立正确的质量观，突出评价的教育功能和导向功能，强化以育人为目标的考核评价。注重过程评价与结果评价并重、定性评价与定量评价相结合，要充分发挥评价的激励作用。</w:t>
      </w:r>
    </w:p>
    <w:p>
      <w:pPr>
        <w:topLinePunct/>
        <w:ind w:firstLine="480" w:firstLineChars="200"/>
        <w:jc w:val="left"/>
        <w:rPr>
          <w:rFonts w:ascii="宋体" w:hAnsi="宋体"/>
          <w:color w:val="FF0000"/>
          <w:sz w:val="24"/>
        </w:rPr>
      </w:pPr>
      <w:r>
        <w:rPr>
          <w:rFonts w:hint="eastAsia" w:ascii="宋体" w:hAnsi="宋体"/>
          <w:sz w:val="24"/>
        </w:rPr>
        <w:t>2.</w:t>
      </w:r>
      <w:r>
        <w:rPr>
          <w:rFonts w:hint="eastAsia" w:ascii="宋体" w:hAnsi="宋体" w:cs="宋体"/>
          <w:sz w:val="24"/>
        </w:rPr>
        <w:t>发挥教师、学生、家长、实训基地人员、企业技术人员、行业专家以及专业建设指导委员会等不同评价主体在评价中的作用。强化以育人为目标的全面评价，既要评价学生对知识的理解、把握、运用和融会贯通的能力</w:t>
      </w:r>
      <w:r>
        <w:rPr>
          <w:rFonts w:ascii="宋体" w:hAnsi="宋体" w:cs="宋体"/>
          <w:sz w:val="24"/>
        </w:rPr>
        <w:t>,</w:t>
      </w:r>
      <w:r>
        <w:rPr>
          <w:rFonts w:hint="eastAsia" w:ascii="宋体" w:hAnsi="宋体" w:cs="宋体"/>
          <w:sz w:val="24"/>
        </w:rPr>
        <w:t>也要评价服装结构设计、制图等方面的规范要求，更要评价其爱岗敬业精神与意志的养成。</w:t>
      </w:r>
    </w:p>
    <w:p>
      <w:pPr>
        <w:topLinePunct/>
        <w:ind w:firstLine="480" w:firstLineChars="200"/>
        <w:rPr>
          <w:rFonts w:ascii="宋体" w:hAnsi="宋体" w:cs="宋体"/>
          <w:sz w:val="24"/>
        </w:rPr>
      </w:pPr>
      <w:r>
        <w:rPr>
          <w:rFonts w:ascii="宋体" w:hAnsi="宋体" w:cs="宋体"/>
          <w:sz w:val="24"/>
        </w:rPr>
        <w:t>3.</w:t>
      </w:r>
      <w:r>
        <w:rPr>
          <w:rFonts w:hint="eastAsia" w:ascii="宋体" w:hAnsi="宋体" w:cs="宋体"/>
          <w:sz w:val="24"/>
        </w:rPr>
        <w:t>根据不同的学习内容，选择随堂测验、阶段测验、案例分析、技能考核、方案设计、调查报告、实习报告等各具特色的评价方法。</w:t>
      </w:r>
    </w:p>
    <w:p>
      <w:pPr>
        <w:topLinePunct/>
        <w:ind w:firstLine="480" w:firstLineChars="200"/>
        <w:rPr>
          <w:rFonts w:ascii="宋体" w:hAnsi="宋体"/>
          <w:sz w:val="24"/>
        </w:rPr>
      </w:pPr>
      <w:r>
        <w:rPr>
          <w:rFonts w:ascii="宋体" w:hAnsi="宋体" w:cs="宋体"/>
          <w:sz w:val="24"/>
        </w:rPr>
        <w:t>4.</w:t>
      </w:r>
      <w:r>
        <w:rPr>
          <w:rFonts w:hint="eastAsia" w:ascii="宋体" w:hAnsi="宋体"/>
          <w:sz w:val="24"/>
        </w:rPr>
        <w:t>发挥评价的诊断、激励和调节作用，及时、客观地向学生反馈评价结果，提出改进建议。</w:t>
      </w:r>
    </w:p>
    <w:p>
      <w:pPr>
        <w:widowControl/>
        <w:topLinePunct/>
        <w:ind w:firstLine="482" w:firstLineChars="200"/>
        <w:jc w:val="left"/>
        <w:rPr>
          <w:rFonts w:ascii="宋体" w:hAnsi="宋体" w:cs="宋体"/>
          <w:b/>
          <w:kern w:val="0"/>
          <w:sz w:val="24"/>
        </w:rPr>
      </w:pPr>
      <w:r>
        <w:rPr>
          <w:rFonts w:hint="eastAsia" w:ascii="宋体" w:hAnsi="宋体" w:cs="宋体"/>
          <w:b/>
          <w:kern w:val="0"/>
          <w:sz w:val="24"/>
        </w:rPr>
        <w:t>（三）教材编写和选用建议</w:t>
      </w:r>
    </w:p>
    <w:p>
      <w:pPr>
        <w:ind w:firstLine="480" w:firstLineChars="200"/>
        <w:rPr>
          <w:rFonts w:ascii="宋体" w:hAnsi="宋体" w:cs="宋体"/>
          <w:color w:val="000000"/>
          <w:kern w:val="0"/>
          <w:sz w:val="24"/>
        </w:rPr>
      </w:pPr>
      <w:r>
        <w:rPr>
          <w:rFonts w:hint="eastAsia" w:ascii="宋体" w:hAnsi="宋体" w:cs="宋体"/>
          <w:color w:val="000000"/>
          <w:kern w:val="0"/>
          <w:sz w:val="24"/>
        </w:rPr>
        <w:t>1.教材的编写与选用必须依据本标准。</w:t>
      </w:r>
    </w:p>
    <w:p>
      <w:pPr>
        <w:ind w:firstLine="480" w:firstLineChars="200"/>
        <w:rPr>
          <w:rFonts w:ascii="宋体" w:hAnsi="宋体" w:cs="宋体"/>
          <w:color w:val="000000"/>
          <w:kern w:val="0"/>
          <w:sz w:val="24"/>
        </w:rPr>
      </w:pPr>
      <w:r>
        <w:rPr>
          <w:rFonts w:hint="eastAsia" w:ascii="宋体" w:hAnsi="宋体" w:cs="宋体"/>
          <w:color w:val="000000"/>
          <w:kern w:val="0"/>
          <w:sz w:val="24"/>
        </w:rPr>
        <w:t>2.教材应体现项目教学、任务驱动，突出职业技能的培养和职业素养的养成。</w:t>
      </w:r>
    </w:p>
    <w:p>
      <w:pPr>
        <w:ind w:firstLine="480" w:firstLineChars="200"/>
        <w:rPr>
          <w:rFonts w:ascii="宋体" w:hAnsi="宋体" w:cs="宋体"/>
          <w:color w:val="000000"/>
          <w:kern w:val="0"/>
          <w:sz w:val="24"/>
        </w:rPr>
      </w:pPr>
      <w:r>
        <w:rPr>
          <w:rFonts w:hint="eastAsia" w:ascii="宋体" w:hAnsi="宋体" w:cs="宋体"/>
          <w:color w:val="000000"/>
          <w:kern w:val="0"/>
          <w:sz w:val="24"/>
        </w:rPr>
        <w:t>3.教材内容应注重吸收服装行业的新技术、新工艺、新标准，对接职业资格标准，注重吸收产业文化和优秀企业文化。</w:t>
      </w:r>
    </w:p>
    <w:p>
      <w:pPr>
        <w:ind w:firstLine="480" w:firstLineChars="200"/>
        <w:rPr>
          <w:rFonts w:ascii="宋体" w:hAnsi="宋体" w:cs="宋体"/>
          <w:color w:val="000000"/>
          <w:kern w:val="0"/>
          <w:sz w:val="24"/>
        </w:rPr>
      </w:pPr>
      <w:r>
        <w:rPr>
          <w:rFonts w:hint="eastAsia" w:ascii="宋体" w:hAnsi="宋体" w:cs="宋体"/>
          <w:color w:val="000000"/>
          <w:kern w:val="0"/>
          <w:sz w:val="24"/>
        </w:rPr>
        <w:t>4.教材应以服装常见典型款式为例进行说明，要有难度适当的一定数量的课后练习，以方便学生复习巩固和检测学习效果。</w:t>
      </w:r>
    </w:p>
    <w:p>
      <w:pPr>
        <w:ind w:firstLine="480" w:firstLineChars="200"/>
        <w:rPr>
          <w:rFonts w:ascii="宋体" w:hAnsi="宋体" w:cs="宋体"/>
          <w:color w:val="000000"/>
          <w:kern w:val="0"/>
          <w:sz w:val="24"/>
        </w:rPr>
      </w:pPr>
      <w:r>
        <w:rPr>
          <w:rFonts w:hint="eastAsia" w:ascii="宋体" w:hAnsi="宋体" w:cs="宋体"/>
          <w:color w:val="000000"/>
          <w:kern w:val="0"/>
          <w:sz w:val="24"/>
        </w:rPr>
        <w:t>5.</w:t>
      </w:r>
      <w:r>
        <w:rPr>
          <w:rFonts w:hint="eastAsia"/>
        </w:rPr>
        <w:t xml:space="preserve"> </w:t>
      </w:r>
      <w:r>
        <w:rPr>
          <w:rFonts w:hint="eastAsia" w:ascii="宋体" w:hAnsi="宋体" w:cs="宋体"/>
          <w:color w:val="000000"/>
          <w:kern w:val="0"/>
          <w:sz w:val="24"/>
        </w:rPr>
        <w:t>教材应图文并茂，形象生动，遵循学生的认知规律，符合中职学生的学习特点。各项目后应设置相应的习题和综合实践项目编排建议。</w:t>
      </w:r>
    </w:p>
    <w:p>
      <w:pPr>
        <w:widowControl/>
        <w:ind w:firstLine="482" w:firstLineChars="200"/>
        <w:rPr>
          <w:rFonts w:ascii="宋体" w:hAnsi="宋体" w:cs="仿宋"/>
          <w:b/>
          <w:color w:val="000000"/>
          <w:kern w:val="0"/>
          <w:sz w:val="24"/>
        </w:rPr>
      </w:pPr>
      <w:r>
        <w:rPr>
          <w:rFonts w:hint="eastAsia" w:ascii="宋体" w:hAnsi="宋体" w:cs="仿宋"/>
          <w:b/>
          <w:color w:val="000000"/>
          <w:kern w:val="0"/>
          <w:sz w:val="24"/>
        </w:rPr>
        <w:t>（四）课程资源开发与利用建议</w:t>
      </w:r>
    </w:p>
    <w:p>
      <w:pPr>
        <w:ind w:firstLine="480" w:firstLineChars="200"/>
        <w:rPr>
          <w:rFonts w:ascii="宋体" w:hAnsi="宋体" w:cs="宋体"/>
          <w:color w:val="000000"/>
          <w:kern w:val="0"/>
          <w:sz w:val="24"/>
        </w:rPr>
      </w:pPr>
      <w:r>
        <w:rPr>
          <w:rFonts w:hint="eastAsia" w:ascii="宋体" w:hAnsi="宋体" w:cs="宋体"/>
          <w:color w:val="000000"/>
          <w:kern w:val="0"/>
          <w:sz w:val="24"/>
        </w:rPr>
        <w:t>1.教师应不断接受新知识、新方法和新理念，加强专业学习和企业研修，提高专业实践技能和教学能力。</w:t>
      </w:r>
    </w:p>
    <w:p>
      <w:pPr>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sz w:val="24"/>
        </w:rPr>
        <w:t>搭建广泛平台，组织学生开展市场调研、参观产品开发、观摩展示活动、跟踪流行趋势等活动，促进学生以良好的职业洞察力熟悉结构设计流程、把握时尚板型特点、捕捉技术发展动向。</w:t>
      </w:r>
    </w:p>
    <w:p>
      <w:pPr>
        <w:ind w:firstLine="480" w:firstLineChars="200"/>
        <w:rPr>
          <w:rFonts w:ascii="宋体" w:hAnsi="宋体" w:cs="宋体"/>
          <w:color w:val="000000"/>
          <w:kern w:val="0"/>
          <w:sz w:val="24"/>
        </w:rPr>
      </w:pPr>
      <w:r>
        <w:rPr>
          <w:rFonts w:hint="eastAsia" w:ascii="宋体" w:hAnsi="宋体" w:cs="宋体"/>
          <w:color w:val="000000"/>
          <w:kern w:val="0"/>
          <w:sz w:val="24"/>
        </w:rPr>
        <w:t>3.聘请有实践经验的行业、企业专家、工程技术人员、能工巧匠等担任兼职教师。</w:t>
      </w:r>
    </w:p>
    <w:p>
      <w:pPr>
        <w:ind w:firstLine="480" w:firstLineChars="200"/>
        <w:rPr>
          <w:rFonts w:ascii="宋体" w:hAnsi="宋体" w:cs="宋体"/>
          <w:color w:val="000000"/>
          <w:kern w:val="0"/>
          <w:sz w:val="24"/>
        </w:rPr>
      </w:pPr>
      <w:r>
        <w:rPr>
          <w:rFonts w:hint="eastAsia" w:ascii="宋体" w:hAnsi="宋体" w:cs="宋体"/>
          <w:color w:val="000000"/>
          <w:kern w:val="0"/>
          <w:sz w:val="24"/>
        </w:rPr>
        <w:t>4.充分发挥现代信息技术优势，利用仿真软件和多媒体课件辅助教学，开发和利用校园网络课程资源，充分利用诸如电子书籍、电子期刊、数据库、数字图书馆、教育网站和服装行业企业资源，建立学习资料库，推荐国内与专业有关的网站地址，积极引导与培养学生自主学习、资料查询等能力。</w:t>
      </w:r>
    </w:p>
    <w:p>
      <w:pPr>
        <w:widowControl/>
        <w:topLinePunct/>
        <w:ind w:firstLine="478" w:firstLineChars="170"/>
        <w:jc w:val="left"/>
        <w:rPr>
          <w:rFonts w:ascii="宋体" w:hAnsi="宋体" w:cs="宋体"/>
          <w:b/>
          <w:bCs/>
          <w:kern w:val="0"/>
          <w:sz w:val="28"/>
          <w:szCs w:val="28"/>
        </w:rPr>
      </w:pPr>
      <w:r>
        <w:rPr>
          <w:rFonts w:hint="eastAsia" w:ascii="宋体" w:hAnsi="宋体" w:cs="宋体"/>
          <w:b/>
          <w:bCs/>
          <w:kern w:val="0"/>
          <w:sz w:val="28"/>
          <w:szCs w:val="28"/>
        </w:rPr>
        <w:t>七、说明</w:t>
      </w:r>
    </w:p>
    <w:p>
      <w:pPr>
        <w:widowControl/>
        <w:topLinePunct/>
        <w:ind w:firstLine="480" w:firstLineChars="200"/>
        <w:jc w:val="left"/>
        <w:rPr>
          <w:rFonts w:ascii="宋体" w:hAnsi="宋体"/>
          <w:sz w:val="24"/>
        </w:rPr>
      </w:pPr>
      <w:r>
        <w:rPr>
          <w:rFonts w:hint="eastAsia" w:ascii="宋体" w:hAnsi="宋体"/>
          <w:sz w:val="24"/>
        </w:rPr>
        <w:t>本课程标准依据《江苏省中等职业学校纺织服装类服装设计与工艺专业指导性人才培养方案》编制，适用于江苏省中等职业学校纺织服装类服装设计与工艺专业（三年制）学生。</w:t>
      </w:r>
    </w:p>
    <w:p>
      <w:pPr>
        <w:topLinePunct/>
        <w:jc w:val="left"/>
        <w:rPr>
          <w:rFonts w:ascii="宋体" w:hAnsi="宋体"/>
          <w:b/>
          <w:sz w:val="24"/>
        </w:rPr>
      </w:pPr>
    </w:p>
    <w:p>
      <w:pPr>
        <w:ind w:firstLine="480" w:firstLineChars="200"/>
      </w:pPr>
      <w:r>
        <w:rPr>
          <w:rFonts w:ascii="楷体" w:hAnsi="楷体" w:eastAsia="楷体" w:cs="仿宋"/>
          <w:sz w:val="24"/>
        </w:rPr>
        <w:t>（</w:t>
      </w:r>
      <w:r>
        <w:rPr>
          <w:rFonts w:ascii="黑体" w:hAnsi="黑体" w:eastAsia="黑体" w:cs="仿宋"/>
          <w:sz w:val="24"/>
        </w:rPr>
        <w:t>开发人员及单位：</w:t>
      </w:r>
      <w:r>
        <w:rPr>
          <w:rFonts w:hint="eastAsia" w:ascii="楷体" w:hAnsi="楷体" w:eastAsia="楷体" w:cs="仿宋"/>
          <w:sz w:val="24"/>
        </w:rPr>
        <w:t>汪宇，江苏</w:t>
      </w:r>
      <w:r>
        <w:rPr>
          <w:rFonts w:ascii="楷体" w:hAnsi="楷体" w:eastAsia="楷体" w:cs="仿宋"/>
          <w:sz w:val="24"/>
        </w:rPr>
        <w:t>省</w:t>
      </w:r>
      <w:r>
        <w:rPr>
          <w:rFonts w:hint="eastAsia" w:ascii="楷体" w:hAnsi="楷体" w:eastAsia="楷体" w:cs="仿宋"/>
          <w:sz w:val="24"/>
        </w:rPr>
        <w:t>太仓中等专业学校</w:t>
      </w:r>
      <w:r>
        <w:rPr>
          <w:rFonts w:ascii="楷体" w:hAnsi="楷体" w:eastAsia="楷体" w:cs="仿宋"/>
          <w:sz w:val="24"/>
        </w:rPr>
        <w:t>；</w:t>
      </w:r>
      <w:r>
        <w:rPr>
          <w:rFonts w:hint="eastAsia" w:ascii="楷体" w:hAnsi="楷体" w:eastAsia="楷体" w:cs="仿宋"/>
          <w:sz w:val="24"/>
        </w:rPr>
        <w:t>从开源，江苏</w:t>
      </w:r>
      <w:r>
        <w:rPr>
          <w:rFonts w:ascii="楷体" w:hAnsi="楷体" w:eastAsia="楷体" w:cs="仿宋"/>
          <w:sz w:val="24"/>
        </w:rPr>
        <w:t>省</w:t>
      </w:r>
      <w:r>
        <w:rPr>
          <w:rFonts w:hint="eastAsia" w:ascii="楷体" w:hAnsi="楷体" w:eastAsia="楷体" w:cs="仿宋"/>
          <w:sz w:val="24"/>
        </w:rPr>
        <w:t>南通中等专业学校</w:t>
      </w:r>
      <w:r>
        <w:rPr>
          <w:rFonts w:ascii="楷体" w:hAnsi="楷体" w:eastAsia="楷体" w:cs="仿宋"/>
          <w:sz w:val="24"/>
        </w:rPr>
        <w:t>；</w:t>
      </w:r>
      <w:r>
        <w:rPr>
          <w:rFonts w:hint="eastAsia" w:ascii="楷体" w:hAnsi="楷体" w:eastAsia="楷体" w:cs="仿宋"/>
          <w:sz w:val="24"/>
        </w:rPr>
        <w:t>方琴，江苏</w:t>
      </w:r>
      <w:r>
        <w:rPr>
          <w:rFonts w:ascii="楷体" w:hAnsi="楷体" w:eastAsia="楷体" w:cs="仿宋"/>
          <w:sz w:val="24"/>
        </w:rPr>
        <w:t>省</w:t>
      </w:r>
      <w:r>
        <w:rPr>
          <w:rFonts w:hint="eastAsia" w:ascii="楷体" w:hAnsi="楷体" w:eastAsia="楷体" w:cs="仿宋"/>
          <w:sz w:val="24"/>
        </w:rPr>
        <w:t>张家港中等专业学校</w:t>
      </w:r>
      <w:r>
        <w:rPr>
          <w:rFonts w:ascii="楷体" w:hAnsi="楷体" w:eastAsia="楷体" w:cs="仿宋"/>
          <w:sz w:val="24"/>
        </w:rPr>
        <w:t>；</w:t>
      </w:r>
      <w:r>
        <w:rPr>
          <w:rFonts w:hint="eastAsia" w:ascii="楷体" w:hAnsi="楷体" w:eastAsia="楷体" w:cs="仿宋"/>
          <w:sz w:val="24"/>
        </w:rPr>
        <w:t>陈珊，无锡工艺职业技术学院；潘浩</w:t>
      </w:r>
      <w:r>
        <w:rPr>
          <w:rFonts w:ascii="楷体" w:hAnsi="楷体" w:eastAsia="楷体" w:cs="仿宋"/>
          <w:sz w:val="24"/>
        </w:rPr>
        <w:t>，</w:t>
      </w:r>
      <w:r>
        <w:rPr>
          <w:rFonts w:hint="eastAsia" w:ascii="楷体" w:hAnsi="楷体" w:eastAsia="楷体" w:cs="仿宋"/>
          <w:sz w:val="24"/>
        </w:rPr>
        <w:t>南京中华中等专业学校</w:t>
      </w:r>
      <w:r>
        <w:rPr>
          <w:rFonts w:ascii="楷体" w:hAnsi="楷体" w:eastAsia="楷体" w:cs="仿宋"/>
          <w:sz w:val="24"/>
        </w:rPr>
        <w:t>；</w:t>
      </w:r>
      <w:r>
        <w:rPr>
          <w:rFonts w:hint="eastAsia" w:ascii="楷体" w:hAnsi="楷体" w:eastAsia="楷体" w:cs="仿宋"/>
          <w:sz w:val="24"/>
        </w:rPr>
        <w:t>张蕾</w:t>
      </w:r>
      <w:r>
        <w:rPr>
          <w:rFonts w:ascii="楷体" w:hAnsi="楷体" w:eastAsia="楷体" w:cs="仿宋"/>
          <w:sz w:val="24"/>
        </w:rPr>
        <w:t>，</w:t>
      </w:r>
      <w:r>
        <w:rPr>
          <w:rFonts w:hint="eastAsia" w:ascii="楷体" w:hAnsi="楷体" w:eastAsia="楷体" w:cs="仿宋"/>
          <w:sz w:val="24"/>
        </w:rPr>
        <w:t>苏州高等职业技术学校；汪国锋，苏州锋奕时装有限公司</w:t>
      </w:r>
      <w:r>
        <w:rPr>
          <w:rFonts w:ascii="楷体" w:hAnsi="楷体" w:eastAsia="楷体" w:cs="仿宋"/>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73"/>
    <w:rsid w:val="00010AD6"/>
    <w:rsid w:val="0001766A"/>
    <w:rsid w:val="00023A60"/>
    <w:rsid w:val="0003092E"/>
    <w:rsid w:val="00067E05"/>
    <w:rsid w:val="0009058E"/>
    <w:rsid w:val="00092199"/>
    <w:rsid w:val="00094502"/>
    <w:rsid w:val="000D565D"/>
    <w:rsid w:val="000F2504"/>
    <w:rsid w:val="000F2ECD"/>
    <w:rsid w:val="00130797"/>
    <w:rsid w:val="001344C2"/>
    <w:rsid w:val="00134B27"/>
    <w:rsid w:val="00145EAD"/>
    <w:rsid w:val="001627A5"/>
    <w:rsid w:val="00170196"/>
    <w:rsid w:val="0018049C"/>
    <w:rsid w:val="00184E70"/>
    <w:rsid w:val="00187F4C"/>
    <w:rsid w:val="001A66A9"/>
    <w:rsid w:val="001D3F2A"/>
    <w:rsid w:val="001D4495"/>
    <w:rsid w:val="001D7094"/>
    <w:rsid w:val="001D752B"/>
    <w:rsid w:val="001E2994"/>
    <w:rsid w:val="001E2AFB"/>
    <w:rsid w:val="001E46BC"/>
    <w:rsid w:val="001F3DFA"/>
    <w:rsid w:val="00225564"/>
    <w:rsid w:val="00246346"/>
    <w:rsid w:val="002615C4"/>
    <w:rsid w:val="002A586C"/>
    <w:rsid w:val="002B6067"/>
    <w:rsid w:val="002C7798"/>
    <w:rsid w:val="002D15AA"/>
    <w:rsid w:val="002E12C6"/>
    <w:rsid w:val="002F0964"/>
    <w:rsid w:val="003328F2"/>
    <w:rsid w:val="00334600"/>
    <w:rsid w:val="00336B4A"/>
    <w:rsid w:val="00353BBD"/>
    <w:rsid w:val="00384CC5"/>
    <w:rsid w:val="00390830"/>
    <w:rsid w:val="003A354E"/>
    <w:rsid w:val="003E5ECD"/>
    <w:rsid w:val="003F2F18"/>
    <w:rsid w:val="00444AC0"/>
    <w:rsid w:val="004470D4"/>
    <w:rsid w:val="00486AE1"/>
    <w:rsid w:val="004B0760"/>
    <w:rsid w:val="004D3D0A"/>
    <w:rsid w:val="004D6C28"/>
    <w:rsid w:val="004E36D3"/>
    <w:rsid w:val="004E6812"/>
    <w:rsid w:val="00502FE0"/>
    <w:rsid w:val="005256AC"/>
    <w:rsid w:val="00537672"/>
    <w:rsid w:val="00565D50"/>
    <w:rsid w:val="0057387D"/>
    <w:rsid w:val="0058692C"/>
    <w:rsid w:val="00590334"/>
    <w:rsid w:val="005B4018"/>
    <w:rsid w:val="00612D6D"/>
    <w:rsid w:val="006314AD"/>
    <w:rsid w:val="00640643"/>
    <w:rsid w:val="00642EF9"/>
    <w:rsid w:val="0065005E"/>
    <w:rsid w:val="00661E36"/>
    <w:rsid w:val="00696131"/>
    <w:rsid w:val="006B4D97"/>
    <w:rsid w:val="006B765C"/>
    <w:rsid w:val="006C1B8B"/>
    <w:rsid w:val="006D423B"/>
    <w:rsid w:val="007006B6"/>
    <w:rsid w:val="007018A5"/>
    <w:rsid w:val="00701ABC"/>
    <w:rsid w:val="00704898"/>
    <w:rsid w:val="00707552"/>
    <w:rsid w:val="00715CF3"/>
    <w:rsid w:val="00721A85"/>
    <w:rsid w:val="007238B5"/>
    <w:rsid w:val="007311AB"/>
    <w:rsid w:val="00793456"/>
    <w:rsid w:val="007B08C5"/>
    <w:rsid w:val="007D0682"/>
    <w:rsid w:val="007E2162"/>
    <w:rsid w:val="007F10E9"/>
    <w:rsid w:val="007F4D9F"/>
    <w:rsid w:val="00801A26"/>
    <w:rsid w:val="008060B5"/>
    <w:rsid w:val="00836601"/>
    <w:rsid w:val="0085538C"/>
    <w:rsid w:val="00866F99"/>
    <w:rsid w:val="00885008"/>
    <w:rsid w:val="0089734D"/>
    <w:rsid w:val="008B418E"/>
    <w:rsid w:val="008B693B"/>
    <w:rsid w:val="008C4863"/>
    <w:rsid w:val="008E0E0C"/>
    <w:rsid w:val="008E5BA5"/>
    <w:rsid w:val="008F51D7"/>
    <w:rsid w:val="009359B7"/>
    <w:rsid w:val="009712B7"/>
    <w:rsid w:val="00977388"/>
    <w:rsid w:val="009914DC"/>
    <w:rsid w:val="009A1189"/>
    <w:rsid w:val="009A34A8"/>
    <w:rsid w:val="009C5657"/>
    <w:rsid w:val="009D7BE6"/>
    <w:rsid w:val="00A21A3D"/>
    <w:rsid w:val="00A23339"/>
    <w:rsid w:val="00A44A56"/>
    <w:rsid w:val="00A462FD"/>
    <w:rsid w:val="00A47361"/>
    <w:rsid w:val="00A532BE"/>
    <w:rsid w:val="00A82848"/>
    <w:rsid w:val="00AA1B7B"/>
    <w:rsid w:val="00AB1A93"/>
    <w:rsid w:val="00AC1DA5"/>
    <w:rsid w:val="00AC2E3D"/>
    <w:rsid w:val="00AC41BA"/>
    <w:rsid w:val="00AE2805"/>
    <w:rsid w:val="00AE47D7"/>
    <w:rsid w:val="00AF130B"/>
    <w:rsid w:val="00B01DA3"/>
    <w:rsid w:val="00B63DA2"/>
    <w:rsid w:val="00BA2FF3"/>
    <w:rsid w:val="00BB7360"/>
    <w:rsid w:val="00BD1688"/>
    <w:rsid w:val="00BD1F8B"/>
    <w:rsid w:val="00BD407F"/>
    <w:rsid w:val="00C3110C"/>
    <w:rsid w:val="00C36B99"/>
    <w:rsid w:val="00CA4DBF"/>
    <w:rsid w:val="00CD159A"/>
    <w:rsid w:val="00CE7983"/>
    <w:rsid w:val="00CF4033"/>
    <w:rsid w:val="00D315F1"/>
    <w:rsid w:val="00D37459"/>
    <w:rsid w:val="00DB48DE"/>
    <w:rsid w:val="00DC2573"/>
    <w:rsid w:val="00DC3BA7"/>
    <w:rsid w:val="00DD3D73"/>
    <w:rsid w:val="00DD4A0B"/>
    <w:rsid w:val="00DD739A"/>
    <w:rsid w:val="00E00397"/>
    <w:rsid w:val="00EA26AE"/>
    <w:rsid w:val="00EB7384"/>
    <w:rsid w:val="00EC541F"/>
    <w:rsid w:val="00EC604E"/>
    <w:rsid w:val="00ED5289"/>
    <w:rsid w:val="00F21E87"/>
    <w:rsid w:val="00F227D8"/>
    <w:rsid w:val="00F243B7"/>
    <w:rsid w:val="00F41F57"/>
    <w:rsid w:val="00F62C35"/>
    <w:rsid w:val="00F66CD5"/>
    <w:rsid w:val="00F94C47"/>
    <w:rsid w:val="00FB11F9"/>
    <w:rsid w:val="00FB4F6E"/>
    <w:rsid w:val="00FD0003"/>
    <w:rsid w:val="00FD63B3"/>
    <w:rsid w:val="00FE4518"/>
    <w:rsid w:val="00FF18E0"/>
    <w:rsid w:val="0319568F"/>
    <w:rsid w:val="0E673EA8"/>
    <w:rsid w:val="10E75774"/>
    <w:rsid w:val="16937978"/>
    <w:rsid w:val="1F016236"/>
    <w:rsid w:val="262C07D5"/>
    <w:rsid w:val="267F4356"/>
    <w:rsid w:val="283119DA"/>
    <w:rsid w:val="2927058A"/>
    <w:rsid w:val="2D91121B"/>
    <w:rsid w:val="31C74C2C"/>
    <w:rsid w:val="338E3FCF"/>
    <w:rsid w:val="3A9965FB"/>
    <w:rsid w:val="438171CF"/>
    <w:rsid w:val="44300CA3"/>
    <w:rsid w:val="58F724C7"/>
    <w:rsid w:val="5F455D4D"/>
    <w:rsid w:val="61502F21"/>
    <w:rsid w:val="67117DE2"/>
    <w:rsid w:val="69F853CA"/>
    <w:rsid w:val="6DDB5C19"/>
    <w:rsid w:val="758B0654"/>
    <w:rsid w:val="76EA63C6"/>
    <w:rsid w:val="780B10D7"/>
    <w:rsid w:val="795D2F61"/>
    <w:rsid w:val="79CF3D1B"/>
    <w:rsid w:val="79FE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qFormat/>
    <w:uiPriority w:val="99"/>
    <w:rPr>
      <w:rFonts w:ascii="Calibri" w:hAnsi="Calibri" w:eastAsia="宋体" w:cs="黑体"/>
      <w:sz w:val="18"/>
      <w:szCs w:val="18"/>
    </w:rPr>
  </w:style>
  <w:style w:type="character" w:customStyle="1" w:styleId="11">
    <w:name w:val="页脚 Char"/>
    <w:basedOn w:val="8"/>
    <w:link w:val="4"/>
    <w:qFormat/>
    <w:uiPriority w:val="99"/>
    <w:rPr>
      <w:rFonts w:ascii="Calibri" w:hAnsi="Calibri" w:eastAsia="宋体" w:cs="黑体"/>
      <w:sz w:val="18"/>
      <w:szCs w:val="18"/>
    </w:rPr>
  </w:style>
  <w:style w:type="character" w:customStyle="1" w:styleId="12">
    <w:name w:val="批注框文本 Char"/>
    <w:basedOn w:val="8"/>
    <w:link w:val="3"/>
    <w:semiHidden/>
    <w:uiPriority w:val="99"/>
    <w:rPr>
      <w:rFonts w:cs="黑体"/>
      <w:kern w:val="2"/>
      <w:sz w:val="18"/>
      <w:szCs w:val="18"/>
    </w:rPr>
  </w:style>
  <w:style w:type="character" w:customStyle="1" w:styleId="13">
    <w:name w:val="批注文字 Char"/>
    <w:basedOn w:val="8"/>
    <w:link w:val="2"/>
    <w:semiHidden/>
    <w:qFormat/>
    <w:uiPriority w:val="99"/>
    <w:rPr>
      <w:rFonts w:cs="黑体"/>
      <w:kern w:val="2"/>
      <w:sz w:val="21"/>
      <w:szCs w:val="24"/>
    </w:rPr>
  </w:style>
  <w:style w:type="character" w:customStyle="1" w:styleId="14">
    <w:name w:val="批注主题 Char"/>
    <w:basedOn w:val="13"/>
    <w:link w:val="6"/>
    <w:qFormat/>
    <w:uiPriority w:val="0"/>
    <w:rPr>
      <w:rFonts w:cs="黑体"/>
      <w:kern w:val="2"/>
      <w:sz w:val="21"/>
      <w:szCs w:val="24"/>
    </w:rPr>
  </w:style>
  <w:style w:type="paragraph" w:customStyle="1" w:styleId="15">
    <w:name w:val="无间隔1"/>
    <w:qFormat/>
    <w:uiPriority w:val="99"/>
    <w:pPr>
      <w:adjustRightInd w:val="0"/>
      <w:snapToGrid w:val="0"/>
    </w:pPr>
    <w:rPr>
      <w:rFonts w:ascii="Tahoma" w:hAnsi="Tahoma" w:eastAsia="宋体" w:cs="Tahoma"/>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B68E2-CA7D-4F98-9583-5B32D6F77F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672</Words>
  <Characters>3832</Characters>
  <Lines>31</Lines>
  <Paragraphs>8</Paragraphs>
  <TotalTime>33</TotalTime>
  <ScaleCrop>false</ScaleCrop>
  <LinksUpToDate>false</LinksUpToDate>
  <CharactersWithSpaces>4496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2021-01-25T02:28:00Z</dcterms:created>
  <dc:creator>嘟嘟 宝贝</dc:creator>
  <cp:lastModifiedBy>Administrator</cp:lastModifiedBy>
  <cp:lastPrinted>2021-03-19T03:23:00Z</cp:lastPrinted>
  <dcterms:modified xsi:type="dcterms:W3CDTF">2021-04-12T04:31:46Z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5FE20A531A344205A200125FB2EB386F</vt:lpwstr>
  </property>
</Properties>
</file>