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关于开展“教育强国建设背景下职业教育的新使命与新作为”主题征文活</w:t>
      </w:r>
      <w:bookmarkStart w:id="0" w:name="_GoBack"/>
      <w:bookmarkEnd w:id="0"/>
      <w:r>
        <w:rPr>
          <w:rFonts w:hint="eastAsia" w:ascii="宋体" w:hAnsi="宋体" w:eastAsia="宋体" w:cs="宋体"/>
          <w:b/>
          <w:bCs/>
          <w:i w:val="0"/>
          <w:iCs w:val="0"/>
          <w:caps w:val="0"/>
          <w:color w:val="auto"/>
          <w:spacing w:val="0"/>
          <w:sz w:val="28"/>
          <w:szCs w:val="28"/>
          <w:shd w:val="clear" w:fill="FFFFFF"/>
        </w:rPr>
        <w:t>动的通知</w:t>
      </w:r>
    </w:p>
    <w:p w14:paraId="17BBB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hint="eastAsia" w:ascii="Arial" w:hAnsi="Arial" w:cs="Arial"/>
          <w:i w:val="0"/>
          <w:iCs w:val="0"/>
          <w:caps w:val="0"/>
          <w:color w:val="333333"/>
          <w:spacing w:val="0"/>
          <w:sz w:val="14"/>
          <w:szCs w:val="14"/>
        </w:rPr>
      </w:pPr>
      <w:r>
        <w:rPr>
          <w:rFonts w:hint="default" w:ascii="Arial" w:hAnsi="Arial" w:cs="Arial"/>
          <w:i w:val="0"/>
          <w:iCs w:val="0"/>
          <w:caps w:val="0"/>
          <w:color w:val="787878"/>
          <w:spacing w:val="0"/>
          <w:sz w:val="12"/>
          <w:szCs w:val="12"/>
          <w:shd w:val="clear" w:fill="FFFFFF"/>
        </w:rPr>
        <w:t>发布者：江苏职业技术教育学会文章来源：江苏省职业技术教育学会发布时间：2025-05-20浏览次数：970</w:t>
      </w:r>
    </w:p>
    <w:p w14:paraId="70F5F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8" w:lineRule="atLeast"/>
        <w:ind w:right="0"/>
        <w:jc w:val="center"/>
        <w:rPr>
          <w:rFonts w:hint="eastAsia" w:ascii="宋体" w:hAnsi="宋体" w:eastAsia="宋体" w:cs="宋体"/>
          <w:color w:val="333333"/>
          <w:sz w:val="20"/>
          <w:szCs w:val="20"/>
        </w:rPr>
      </w:pPr>
      <w:r>
        <w:rPr>
          <w:rFonts w:hint="eastAsia" w:ascii="宋体" w:hAnsi="宋体" w:eastAsia="宋体" w:cs="宋体"/>
          <w:i w:val="0"/>
          <w:iCs w:val="0"/>
          <w:caps w:val="0"/>
          <w:color w:val="231F20"/>
          <w:spacing w:val="0"/>
          <w:sz w:val="20"/>
          <w:szCs w:val="20"/>
          <w:shd w:val="clear" w:fill="FFFFFF"/>
        </w:rPr>
        <w:t>苏职学会〔2025〕11号</w:t>
      </w:r>
    </w:p>
    <w:p w14:paraId="75D8B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各会员单位：</w:t>
      </w:r>
    </w:p>
    <w:p w14:paraId="67561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为深入贯彻落实《教育强国建设规划纲要（2024—2035年）》（以下简称《纲要》），充分发挥职业教育在服务国家战略、培育高技能人才中的重要作用，经研究，决定开展“教育强国建设背景下职业教育的新使命与新作为”主题征文活动。现将有关事项通知如下：</w:t>
      </w:r>
    </w:p>
    <w:p w14:paraId="10FC5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一、征文主题</w:t>
      </w:r>
    </w:p>
    <w:p w14:paraId="0C5B8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以“教育强国建设背景下职业教育的新使命与新作为”为主题，立足职业教育服务国家战略的使命，紧扣职普融通、关键办学能力提升等内容，聚焦职业院校在深化产教融合、推动教学改革中的实践，重点展现江苏职业教育教学改革发展的创新举措和经验。</w:t>
      </w:r>
    </w:p>
    <w:p w14:paraId="59083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二、组织机构</w:t>
      </w:r>
    </w:p>
    <w:p w14:paraId="6DE00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right="0" w:firstLine="280" w:firstLineChars="10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主办单位：江苏省职业技术教育学会</w:t>
      </w:r>
    </w:p>
    <w:p w14:paraId="282AD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 承办单位：江苏省职业技术教育学会职业教育理论研究工作委员会</w:t>
      </w:r>
    </w:p>
    <w:p w14:paraId="593C5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三、征文对象</w:t>
      </w:r>
    </w:p>
    <w:p w14:paraId="3C60F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各会员单位教职工。</w:t>
      </w:r>
    </w:p>
    <w:p w14:paraId="3E8C2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四、征文要求</w:t>
      </w:r>
    </w:p>
    <w:p w14:paraId="4F289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论文选题围绕征文主题，题目自拟。</w:t>
      </w:r>
    </w:p>
    <w:p w14:paraId="67CD7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论文要求主题明确、结构严谨、观点鲜明，不超过8000字。论文必须为原创作品，未公开发表过，无学术不端现象。论文体裁为学术论文，同一作者限报1篇。</w:t>
      </w:r>
    </w:p>
    <w:p w14:paraId="59D3E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征文以A4 纸排版，标题使用宋体三号字:正文使用仿宋体小四号字；1.5倍行距。文后请附作者简介(年龄、职称、职务等)、单位名称、联系电话、电子邮箱。电子稿命名规则:单位-姓名-文章题目.doc。</w:t>
      </w:r>
    </w:p>
    <w:p w14:paraId="0B797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五、奖项设置</w:t>
      </w:r>
    </w:p>
    <w:p w14:paraId="78A02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本次征文活动设一等奖、二等奖、三等奖，各类奖项分别不超过征文总数的10%、20%和30%，另设优秀组织奖若干名。获奖论文将由江苏省职业技术教育学会颁发获奖证书并择优推荐给相关报刊发表。</w:t>
      </w:r>
    </w:p>
    <w:p w14:paraId="2A917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left"/>
        <w:textAlignment w:val="baseline"/>
        <w:rPr>
          <w:rFonts w:hint="eastAsia" w:asciiTheme="minorEastAsia" w:hAnsiTheme="minorEastAsia" w:eastAsiaTheme="minorEastAsia" w:cstheme="minorEastAsia"/>
          <w:color w:val="333333"/>
          <w:sz w:val="28"/>
          <w:szCs w:val="28"/>
        </w:rPr>
      </w:pPr>
      <w:r>
        <w:rPr>
          <w:rStyle w:val="7"/>
          <w:rFonts w:hint="eastAsia" w:asciiTheme="minorEastAsia" w:hAnsiTheme="minorEastAsia" w:eastAsiaTheme="minorEastAsia" w:cstheme="minorEastAsia"/>
          <w:b/>
          <w:bCs/>
          <w:i w:val="0"/>
          <w:iCs w:val="0"/>
          <w:caps w:val="0"/>
          <w:color w:val="333333"/>
          <w:spacing w:val="0"/>
          <w:kern w:val="0"/>
          <w:sz w:val="28"/>
          <w:szCs w:val="28"/>
          <w:shd w:val="clear" w:fill="FFFFFF"/>
          <w:vertAlign w:val="baseline"/>
          <w:lang w:val="en-US" w:eastAsia="zh-CN" w:bidi="ar"/>
        </w:rPr>
        <w:t>六、其他</w:t>
      </w:r>
    </w:p>
    <w:p w14:paraId="01321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1.本次征文不收取费用,欢迎各会员单位积极组织教师参与征文活动。</w:t>
      </w:r>
    </w:p>
    <w:p w14:paraId="5A0C2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2.以学校为单位，指定单位联系人填写征文信息汇总表(附件)和报送论文。征文信息汇总表及论文请于2025年9月30日前发送至电子邮箱: 772372861@qq.com，逾期不予受理。</w:t>
      </w:r>
    </w:p>
    <w:p w14:paraId="6DF6A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firstLine="430"/>
        <w:jc w:val="both"/>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3.江苏省职业技术教育学会职业教育理论研究工作委员会秘书处办公室联系人：孙健，电话：13585352095；张萍，电话：15151922918                                  </w:t>
      </w:r>
    </w:p>
    <w:p w14:paraId="2E1BD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jc w:val="right"/>
        <w:textAlignment w:val="baseline"/>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江苏省职业技术教育学会 </w:t>
      </w:r>
    </w:p>
    <w:p w14:paraId="7D9CE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40" w:lineRule="auto"/>
        <w:ind w:left="0" w:right="0"/>
        <w:jc w:val="righ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 xml:space="preserve">   2025年5月20日  </w:t>
      </w:r>
    </w:p>
    <w:p w14:paraId="5606268C">
      <w:pPr>
        <w:spacing w:line="240" w:lineRule="auto"/>
      </w:pPr>
    </w:p>
    <w:sectPr>
      <w:pgSz w:w="11906" w:h="16838"/>
      <w:pgMar w:top="1270" w:right="1406" w:bottom="127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标准粗黑">
    <w:panose1 w:val="02000503000000000000"/>
    <w:charset w:val="86"/>
    <w:family w:val="auto"/>
    <w:pitch w:val="default"/>
    <w:sig w:usb0="8000002F" w:usb1="084164FA" w:usb2="00000012" w:usb3="00000000" w:csb0="00040001" w:csb1="00000000"/>
  </w:font>
  <w:font w:name="汉仪劲楷简">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00F97"/>
    <w:rsid w:val="20A05C93"/>
    <w:rsid w:val="27400F97"/>
    <w:rsid w:val="335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920</Characters>
  <Lines>0</Lines>
  <Paragraphs>0</Paragraphs>
  <TotalTime>2</TotalTime>
  <ScaleCrop>false</ScaleCrop>
  <LinksUpToDate>false</LinksUpToDate>
  <CharactersWithSpaces>1016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2025-06-03T13:49:00Z</dcterms:created>
  <dc:creator>娜姐</dc:creator>
  <cp:lastModifiedBy>娜姐</cp:lastModifiedBy>
  <dcterms:modified xsi:type="dcterms:W3CDTF">2025-06-04T00:26:39Z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27538732AC9847A2BCE14DE5635BFCD1_11</vt:lpwstr>
  </property>
  <property fmtid="{D5CDD505-2E9C-101B-9397-08002B2CF9AE}" pid="4" name="KSOTemplateDocerSaveRecord">
    <vt:lpwstr>eyJoZGlkIjoiYjA2NDY5MGNlYTFiMTBmOWRlZjlhYzk3NmJhOWJjZDkiLCJ1c2VySWQiOiIzNzI1NTEzNDgifQ==</vt:lpwstr>
  </property>
</Properties>
</file>